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3C118" w14:textId="01197A71" w:rsidR="004B6275" w:rsidRPr="00892F69" w:rsidRDefault="004B6275" w:rsidP="004B6275">
      <w:pPr>
        <w:pStyle w:val="CRCoverPage"/>
        <w:tabs>
          <w:tab w:val="left" w:pos="1980"/>
          <w:tab w:val="right" w:pos="9360"/>
        </w:tabs>
        <w:jc w:val="both"/>
        <w:rPr>
          <w:rFonts w:ascii="Times New Roman" w:eastAsiaTheme="minorHAnsi" w:hAnsi="Times New Roman" w:cstheme="minorBidi"/>
          <w:b/>
          <w:bCs/>
          <w:sz w:val="24"/>
          <w:szCs w:val="28"/>
          <w:lang w:val="en-US"/>
        </w:rPr>
      </w:pPr>
      <w:bookmarkStart w:id="0" w:name="_Hlk189577460"/>
      <w:r w:rsidRPr="00892F69">
        <w:rPr>
          <w:rFonts w:ascii="Times New Roman" w:eastAsiaTheme="minorHAnsi" w:hAnsi="Times New Roman"/>
          <w:b/>
          <w:bCs/>
          <w:sz w:val="24"/>
          <w:szCs w:val="28"/>
          <w:lang w:val="en-US"/>
        </w:rPr>
        <w:t>3GPP TSG RAN WG1 #121</w:t>
      </w:r>
      <w:r w:rsidRPr="00892F69">
        <w:rPr>
          <w:rFonts w:ascii="Times New Roman" w:eastAsiaTheme="minorHAnsi" w:hAnsi="Times New Roman" w:cstheme="minorBidi"/>
          <w:b/>
          <w:bCs/>
          <w:sz w:val="24"/>
          <w:szCs w:val="28"/>
          <w:lang w:val="en-US"/>
        </w:rPr>
        <w:t xml:space="preserve">                     </w:t>
      </w:r>
      <w:r w:rsidRPr="00892F69">
        <w:rPr>
          <w:rFonts w:ascii="Times New Roman" w:eastAsiaTheme="minorHAnsi" w:hAnsi="Times New Roman" w:cstheme="minorBidi"/>
          <w:b/>
          <w:bCs/>
          <w:sz w:val="24"/>
          <w:szCs w:val="28"/>
          <w:lang w:val="en-US"/>
        </w:rPr>
        <w:tab/>
        <w:t>R1-2503611</w:t>
      </w:r>
    </w:p>
    <w:p w14:paraId="71436D17" w14:textId="5ABB8696" w:rsidR="004B6275" w:rsidRPr="00892F69" w:rsidRDefault="00733C53" w:rsidP="004B6275">
      <w:pPr>
        <w:pStyle w:val="CRCoverPage"/>
        <w:tabs>
          <w:tab w:val="left" w:pos="1980"/>
        </w:tabs>
        <w:jc w:val="both"/>
        <w:rPr>
          <w:rFonts w:ascii="Times New Roman" w:eastAsiaTheme="minorHAnsi" w:hAnsi="Times New Roman"/>
          <w:b/>
          <w:bCs/>
          <w:sz w:val="24"/>
          <w:szCs w:val="28"/>
          <w:lang w:val="en-US"/>
        </w:rPr>
      </w:pPr>
      <w:r>
        <w:rPr>
          <w:rFonts w:ascii="Times New Roman" w:eastAsiaTheme="minorHAnsi" w:hAnsi="Times New Roman"/>
          <w:b/>
          <w:bCs/>
          <w:sz w:val="24"/>
          <w:szCs w:val="28"/>
          <w:lang w:val="en-US"/>
        </w:rPr>
        <w:t>St. Julians,</w:t>
      </w:r>
      <w:r w:rsidR="004B6275" w:rsidRPr="00892F69">
        <w:rPr>
          <w:rFonts w:ascii="Times New Roman" w:eastAsiaTheme="minorHAnsi" w:hAnsi="Times New Roman"/>
          <w:b/>
          <w:bCs/>
          <w:sz w:val="24"/>
          <w:szCs w:val="28"/>
          <w:lang w:val="en-US"/>
        </w:rPr>
        <w:t xml:space="preserve"> MT, May 19</w:t>
      </w:r>
      <w:r w:rsidR="004B6275" w:rsidRPr="00892F69">
        <w:rPr>
          <w:rFonts w:ascii="Times New Roman" w:eastAsiaTheme="minorHAnsi" w:hAnsi="Times New Roman"/>
          <w:b/>
          <w:bCs/>
          <w:sz w:val="24"/>
          <w:szCs w:val="28"/>
          <w:vertAlign w:val="superscript"/>
          <w:lang w:val="en-US"/>
        </w:rPr>
        <w:t>th</w:t>
      </w:r>
      <w:r w:rsidR="004B6275" w:rsidRPr="00892F69">
        <w:rPr>
          <w:rFonts w:ascii="Times New Roman" w:eastAsiaTheme="minorHAnsi" w:hAnsi="Times New Roman"/>
          <w:b/>
          <w:bCs/>
          <w:sz w:val="24"/>
          <w:szCs w:val="28"/>
          <w:lang w:val="en-US"/>
        </w:rPr>
        <w:t xml:space="preserve"> – 23</w:t>
      </w:r>
      <w:r w:rsidR="004B6275" w:rsidRPr="00892F69">
        <w:rPr>
          <w:rFonts w:ascii="Times New Roman" w:eastAsiaTheme="minorHAnsi" w:hAnsi="Times New Roman"/>
          <w:b/>
          <w:bCs/>
          <w:sz w:val="24"/>
          <w:szCs w:val="28"/>
          <w:vertAlign w:val="superscript"/>
          <w:lang w:val="en-US"/>
        </w:rPr>
        <w:t>rd</w:t>
      </w:r>
      <w:r w:rsidR="004B6275" w:rsidRPr="00892F69">
        <w:rPr>
          <w:rFonts w:ascii="Times New Roman" w:eastAsiaTheme="minorHAnsi" w:hAnsi="Times New Roman"/>
          <w:b/>
          <w:bCs/>
          <w:sz w:val="24"/>
          <w:szCs w:val="28"/>
          <w:lang w:val="en-US"/>
        </w:rPr>
        <w:t>, 2025</w:t>
      </w:r>
    </w:p>
    <w:p w14:paraId="201BFBB0" w14:textId="77777777" w:rsidR="00F14118" w:rsidRPr="00892F69" w:rsidRDefault="00F14118" w:rsidP="003346F0">
      <w:pPr>
        <w:pStyle w:val="CRCoverPage"/>
        <w:tabs>
          <w:tab w:val="left" w:pos="1980"/>
        </w:tabs>
        <w:jc w:val="both"/>
        <w:rPr>
          <w:rFonts w:ascii="Times New Roman" w:hAnsi="Times New Roman"/>
          <w:b/>
          <w:bCs/>
          <w:sz w:val="24"/>
          <w:lang w:val="en-US"/>
        </w:rPr>
      </w:pPr>
    </w:p>
    <w:p w14:paraId="59B04F05" w14:textId="0F695984" w:rsidR="003346F0" w:rsidRPr="00892F69"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892F69">
        <w:rPr>
          <w:rFonts w:ascii="Times New Roman" w:hAnsi="Times New Roman"/>
          <w:b/>
          <w:bCs/>
          <w:sz w:val="22"/>
          <w:szCs w:val="22"/>
          <w:lang w:val="en-US"/>
        </w:rPr>
        <w:t>Agenda Item:</w:t>
      </w:r>
      <w:r w:rsidRPr="00892F69">
        <w:rPr>
          <w:rFonts w:ascii="Times New Roman" w:hAnsi="Times New Roman"/>
          <w:b/>
          <w:bCs/>
          <w:sz w:val="22"/>
          <w:szCs w:val="22"/>
          <w:lang w:val="en-US"/>
        </w:rPr>
        <w:tab/>
      </w:r>
      <w:r w:rsidR="008A2AD4" w:rsidRPr="00892F69">
        <w:rPr>
          <w:rFonts w:ascii="Times New Roman" w:hAnsi="Times New Roman"/>
          <w:b/>
          <w:bCs/>
          <w:sz w:val="22"/>
          <w:szCs w:val="22"/>
          <w:lang w:val="en-US"/>
        </w:rPr>
        <w:t>9.4.</w:t>
      </w:r>
      <w:r w:rsidR="00431E21" w:rsidRPr="00892F69">
        <w:rPr>
          <w:rFonts w:ascii="Times New Roman" w:hAnsi="Times New Roman"/>
          <w:b/>
          <w:bCs/>
          <w:sz w:val="22"/>
          <w:szCs w:val="22"/>
          <w:lang w:val="en-US"/>
        </w:rPr>
        <w:t>4</w:t>
      </w:r>
    </w:p>
    <w:p w14:paraId="5BD454BF" w14:textId="1A83C60F" w:rsidR="003346F0" w:rsidRPr="00892F69" w:rsidRDefault="003346F0" w:rsidP="00914B0A">
      <w:pPr>
        <w:tabs>
          <w:tab w:val="left" w:pos="1985"/>
        </w:tabs>
        <w:spacing w:line="276" w:lineRule="auto"/>
        <w:contextualSpacing/>
        <w:rPr>
          <w:bCs/>
        </w:rPr>
      </w:pPr>
      <w:r w:rsidRPr="00892F69">
        <w:rPr>
          <w:b/>
          <w:bCs/>
        </w:rPr>
        <w:t>Source:</w:t>
      </w:r>
      <w:r w:rsidRPr="00892F69">
        <w:rPr>
          <w:b/>
          <w:bCs/>
        </w:rPr>
        <w:tab/>
        <w:t>InterDigital</w:t>
      </w:r>
      <w:r w:rsidR="00F802F5" w:rsidRPr="00892F69">
        <w:rPr>
          <w:b/>
          <w:bCs/>
        </w:rPr>
        <w:t>,</w:t>
      </w:r>
      <w:r w:rsidRPr="00892F69">
        <w:rPr>
          <w:b/>
          <w:bCs/>
        </w:rPr>
        <w:t xml:space="preserve"> Inc.</w:t>
      </w:r>
    </w:p>
    <w:p w14:paraId="7BC40CBC" w14:textId="156600EA" w:rsidR="003346F0" w:rsidRPr="00892F69" w:rsidRDefault="003346F0" w:rsidP="00914B0A">
      <w:pPr>
        <w:spacing w:line="276" w:lineRule="auto"/>
        <w:ind w:left="1985" w:hanging="1985"/>
        <w:contextualSpacing/>
        <w:rPr>
          <w:b/>
          <w:bCs/>
        </w:rPr>
      </w:pPr>
      <w:r w:rsidRPr="00892F69">
        <w:rPr>
          <w:b/>
          <w:bCs/>
        </w:rPr>
        <w:t>Title:</w:t>
      </w:r>
      <w:r w:rsidRPr="00892F69">
        <w:rPr>
          <w:b/>
          <w:bCs/>
        </w:rPr>
        <w:tab/>
      </w:r>
      <w:r w:rsidR="00107AED" w:rsidRPr="00892F69">
        <w:rPr>
          <w:b/>
          <w:bCs/>
        </w:rPr>
        <w:t>Discussion on multiplexing/multiple access, scheduling information, and timing relationships</w:t>
      </w:r>
    </w:p>
    <w:p w14:paraId="2B2970F9" w14:textId="77777777" w:rsidR="003346F0" w:rsidRPr="00892F69" w:rsidRDefault="003346F0" w:rsidP="00914B0A">
      <w:pPr>
        <w:spacing w:line="276" w:lineRule="auto"/>
        <w:ind w:left="1985" w:hanging="1985"/>
        <w:contextualSpacing/>
        <w:rPr>
          <w:b/>
          <w:bCs/>
        </w:rPr>
      </w:pPr>
      <w:r w:rsidRPr="00892F69">
        <w:rPr>
          <w:b/>
          <w:bCs/>
        </w:rPr>
        <w:t>Document for:</w:t>
      </w:r>
      <w:r w:rsidRPr="00892F69">
        <w:rPr>
          <w:b/>
          <w:bCs/>
        </w:rPr>
        <w:tab/>
        <w:t>Discussion and Decision</w:t>
      </w:r>
    </w:p>
    <w:p w14:paraId="76D04B69" w14:textId="68AB4F71" w:rsidR="00D51AEA" w:rsidRPr="00892F69" w:rsidRDefault="003346F0" w:rsidP="001C28BB">
      <w:pPr>
        <w:pStyle w:val="Heading1"/>
        <w:rPr>
          <w:lang w:val="en-US"/>
        </w:rPr>
      </w:pPr>
      <w:bookmarkStart w:id="1" w:name="_Ref513464071"/>
      <w:bookmarkStart w:id="2" w:name="_Hlk189577703"/>
      <w:r w:rsidRPr="00892F69">
        <w:rPr>
          <w:lang w:val="en-US"/>
        </w:rPr>
        <w:t>Introduction</w:t>
      </w:r>
      <w:bookmarkEnd w:id="1"/>
    </w:p>
    <w:bookmarkEnd w:id="0"/>
    <w:bookmarkEnd w:id="2"/>
    <w:p w14:paraId="57CD38B0" w14:textId="546BC326" w:rsidR="004D1231" w:rsidRPr="00892F69" w:rsidRDefault="004D1231" w:rsidP="004D1231">
      <w:pPr>
        <w:spacing w:line="259" w:lineRule="auto"/>
        <w:jc w:val="both"/>
        <w:rPr>
          <w:rFonts w:eastAsiaTheme="minorEastAsia"/>
          <w:lang w:eastAsia="zh-CN"/>
        </w:rPr>
      </w:pPr>
      <w:r w:rsidRPr="00892F69">
        <w:rPr>
          <w:rFonts w:eastAsiaTheme="minorEastAsia"/>
          <w:lang w:eastAsia="zh-CN"/>
        </w:rPr>
        <w:t xml:space="preserve">RAN approved a work item on solutions for Ambient IoT in NR in Rel-19 </w:t>
      </w:r>
      <w:r w:rsidRPr="00892F69">
        <w:rPr>
          <w:rFonts w:eastAsiaTheme="minorEastAsia"/>
          <w:lang w:eastAsia="zh-CN"/>
        </w:rPr>
        <w:fldChar w:fldCharType="begin"/>
      </w:r>
      <w:r w:rsidRPr="00892F69">
        <w:rPr>
          <w:rFonts w:eastAsiaTheme="minorEastAsia"/>
          <w:lang w:eastAsia="zh-CN"/>
        </w:rPr>
        <w:instrText xml:space="preserve"> REF _Ref189772507 \r \h </w:instrText>
      </w:r>
      <w:r w:rsidRPr="00892F69">
        <w:rPr>
          <w:rFonts w:eastAsiaTheme="minorEastAsia"/>
          <w:lang w:eastAsia="zh-CN"/>
        </w:rPr>
      </w:r>
      <w:r w:rsidRPr="00892F69">
        <w:rPr>
          <w:rFonts w:eastAsiaTheme="minorEastAsia"/>
          <w:lang w:eastAsia="zh-CN"/>
        </w:rPr>
        <w:fldChar w:fldCharType="separate"/>
      </w:r>
      <w:r w:rsidR="00892F69">
        <w:rPr>
          <w:rFonts w:eastAsiaTheme="minorEastAsia"/>
          <w:lang w:eastAsia="zh-CN"/>
        </w:rPr>
        <w:t>[2]</w:t>
      </w:r>
      <w:r w:rsidRPr="00892F69">
        <w:rPr>
          <w:rFonts w:eastAsiaTheme="minorEastAsia"/>
          <w:lang w:eastAsia="zh-CN"/>
        </w:rPr>
        <w:fldChar w:fldCharType="end"/>
      </w:r>
      <w:r w:rsidRPr="00892F69">
        <w:rPr>
          <w:rFonts w:eastAsiaTheme="minorEastAsia"/>
          <w:lang w:eastAsia="zh-CN"/>
        </w:rPr>
        <w:t>. Ambient IoT (AIoT) is a new 3GPP IoT technology which relies on ultra-low complexity devices with ultra-low power consumption for the very-low end IoT applications</w:t>
      </w:r>
      <w:r w:rsidR="00EE67E2">
        <w:rPr>
          <w:rFonts w:eastAsiaTheme="minorEastAsia"/>
          <w:lang w:eastAsia="zh-CN"/>
        </w:rPr>
        <w:fldChar w:fldCharType="begin"/>
      </w:r>
      <w:r w:rsidR="00EE67E2">
        <w:rPr>
          <w:rFonts w:eastAsiaTheme="minorEastAsia"/>
          <w:lang w:eastAsia="zh-CN"/>
        </w:rPr>
        <w:instrText xml:space="preserve"> REF _Ref189772477 \r \h </w:instrText>
      </w:r>
      <w:r w:rsidR="00EE67E2">
        <w:rPr>
          <w:rFonts w:eastAsiaTheme="minorEastAsia"/>
          <w:lang w:eastAsia="zh-CN"/>
        </w:rPr>
      </w:r>
      <w:r w:rsidR="00EE67E2">
        <w:rPr>
          <w:rFonts w:eastAsiaTheme="minorEastAsia"/>
          <w:lang w:eastAsia="zh-CN"/>
        </w:rPr>
        <w:fldChar w:fldCharType="separate"/>
      </w:r>
      <w:r w:rsidR="00EE67E2">
        <w:rPr>
          <w:rFonts w:eastAsiaTheme="minorEastAsia"/>
          <w:lang w:eastAsia="zh-CN"/>
        </w:rPr>
        <w:t>[1]</w:t>
      </w:r>
      <w:r w:rsidR="00EE67E2">
        <w:rPr>
          <w:rFonts w:eastAsiaTheme="minorEastAsia"/>
          <w:lang w:eastAsia="zh-CN"/>
        </w:rPr>
        <w:fldChar w:fldCharType="end"/>
      </w:r>
      <w:r w:rsidRPr="00892F69">
        <w:rPr>
          <w:rFonts w:eastAsiaTheme="minorEastAsia"/>
          <w:lang w:eastAsia="zh-CN"/>
        </w:rPr>
        <w:t>. The scope for this work item in Rel-19 is as follows:</w:t>
      </w:r>
    </w:p>
    <w:p w14:paraId="7704AE9F" w14:textId="77777777" w:rsidR="004D1231" w:rsidRPr="00892F69" w:rsidRDefault="004D1231" w:rsidP="004D1231">
      <w:pPr>
        <w:spacing w:line="259" w:lineRule="auto"/>
        <w:jc w:val="both"/>
        <w:rPr>
          <w:rFonts w:eastAsiaTheme="minorEastAsia"/>
          <w:lang w:eastAsia="zh-CN"/>
        </w:rPr>
      </w:pPr>
    </w:p>
    <w:p w14:paraId="09ABFF2E" w14:textId="77777777" w:rsidR="004D1231" w:rsidRPr="00892F69" w:rsidRDefault="004D1231" w:rsidP="004D1231">
      <w:pPr>
        <w:spacing w:line="259" w:lineRule="auto"/>
        <w:ind w:left="720"/>
        <w:jc w:val="both"/>
        <w:rPr>
          <w:rFonts w:eastAsiaTheme="minorEastAsia"/>
          <w:bCs/>
          <w:i/>
          <w:iCs/>
          <w:lang w:eastAsia="zh-CN"/>
        </w:rPr>
      </w:pPr>
      <w:r w:rsidRPr="00892F69">
        <w:rPr>
          <w:rFonts w:eastAsiaTheme="minorEastAsia"/>
          <w:i/>
          <w:iCs/>
          <w:lang w:eastAsia="zh-CN"/>
        </w:rPr>
        <w:t xml:space="preserve">This WI is to standardize RAN aspects of Ambient IoT, a new 3GPP IoT technology, suitable for deployment in a 3GPP system, which relies on ultra-low complexity devices with ultra-low power consumption for the very-low end IoT applications. </w:t>
      </w:r>
      <w:r w:rsidRPr="00892F69">
        <w:rPr>
          <w:rFonts w:eastAsiaTheme="minorEastAsia"/>
          <w:bCs/>
          <w:i/>
          <w:iCs/>
          <w:lang w:eastAsia="zh-CN"/>
        </w:rPr>
        <w:t>The work shall provide clear differentiation, i.e. addressing use cases and scenarios that cannot otherwise be fulfilled based on existing 3GPP LPWA IoT technology e.g. NB-IoT including with reduced peak Tx power.</w:t>
      </w:r>
    </w:p>
    <w:p w14:paraId="26692D1A" w14:textId="77777777" w:rsidR="004D1231" w:rsidRPr="00892F69" w:rsidRDefault="004D1231" w:rsidP="004D1231">
      <w:pPr>
        <w:spacing w:line="259" w:lineRule="auto"/>
        <w:ind w:left="720"/>
        <w:jc w:val="both"/>
        <w:rPr>
          <w:rFonts w:eastAsiaTheme="minorEastAsia"/>
          <w:i/>
          <w:iCs/>
          <w:lang w:eastAsia="zh-CN"/>
        </w:rPr>
      </w:pPr>
    </w:p>
    <w:p w14:paraId="2BF40A6D" w14:textId="77777777" w:rsidR="004D1231" w:rsidRPr="00892F69" w:rsidRDefault="004D1231" w:rsidP="004D1231">
      <w:pPr>
        <w:spacing w:line="259" w:lineRule="auto"/>
        <w:ind w:left="720"/>
        <w:jc w:val="both"/>
        <w:rPr>
          <w:rFonts w:eastAsiaTheme="minorEastAsia"/>
          <w:i/>
          <w:iCs/>
          <w:u w:val="single"/>
          <w:lang w:eastAsia="zh-CN"/>
        </w:rPr>
      </w:pPr>
      <w:r w:rsidRPr="00892F69">
        <w:rPr>
          <w:rFonts w:eastAsiaTheme="minorEastAsia"/>
          <w:i/>
          <w:iCs/>
          <w:u w:val="single"/>
          <w:lang w:eastAsia="zh-CN"/>
        </w:rPr>
        <w:t>General Scope</w:t>
      </w:r>
    </w:p>
    <w:p w14:paraId="4C40B21E" w14:textId="77777777" w:rsidR="004D1231" w:rsidRPr="00892F69" w:rsidRDefault="004D1231" w:rsidP="004D1231">
      <w:pPr>
        <w:spacing w:line="259" w:lineRule="auto"/>
        <w:ind w:left="720"/>
        <w:jc w:val="both"/>
        <w:rPr>
          <w:rFonts w:eastAsiaTheme="minorEastAsia"/>
          <w:i/>
          <w:iCs/>
          <w:lang w:eastAsia="zh-CN"/>
        </w:rPr>
      </w:pPr>
      <w:r w:rsidRPr="00892F69">
        <w:rPr>
          <w:rFonts w:eastAsiaTheme="minorEastAsia"/>
          <w:i/>
          <w:iCs/>
          <w:lang w:eastAsia="zh-CN"/>
        </w:rPr>
        <w:t>The definitions provided in TR 38.848, TR 38.769, and decisions, etc. made during the Rel-19 SI in RAN WGs are taken into this WI, and the following is the exclusive general scope:</w:t>
      </w:r>
    </w:p>
    <w:p w14:paraId="68FDFD6A" w14:textId="77777777" w:rsidR="004D1231" w:rsidRPr="00892F69" w:rsidRDefault="004D1231" w:rsidP="00E16F0E">
      <w:pPr>
        <w:numPr>
          <w:ilvl w:val="0"/>
          <w:numId w:val="5"/>
        </w:numPr>
        <w:spacing w:line="259" w:lineRule="auto"/>
        <w:ind w:left="1440"/>
        <w:jc w:val="both"/>
        <w:rPr>
          <w:rFonts w:eastAsiaTheme="minorEastAsia"/>
          <w:i/>
          <w:iCs/>
          <w:lang w:eastAsia="zh-CN"/>
        </w:rPr>
      </w:pPr>
      <w:r w:rsidRPr="00892F69">
        <w:rPr>
          <w:rFonts w:eastAsiaTheme="minorEastAsia"/>
          <w:i/>
          <w:iCs/>
          <w:lang w:eastAsia="zh-CN"/>
        </w:rPr>
        <w:t>The overall objective shall be to standardize the following Ambient IoT device:</w:t>
      </w:r>
    </w:p>
    <w:p w14:paraId="72EFC783" w14:textId="77777777" w:rsidR="004D1231" w:rsidRPr="00892F69" w:rsidRDefault="004D1231" w:rsidP="004D1231">
      <w:pPr>
        <w:spacing w:line="259" w:lineRule="auto"/>
        <w:ind w:left="1440"/>
        <w:jc w:val="both"/>
        <w:rPr>
          <w:rFonts w:eastAsiaTheme="minorEastAsia"/>
          <w:i/>
          <w:iCs/>
          <w:lang w:eastAsia="zh-CN"/>
        </w:rPr>
      </w:pPr>
      <w:r w:rsidRPr="00892F69">
        <w:rPr>
          <w:rFonts w:eastAsiaTheme="minorEastAsia"/>
          <w:i/>
          <w:iCs/>
          <w:lang w:eastAsia="zh-CN"/>
        </w:rPr>
        <w:t>Device 1: ~1 µW peak power consumption, has energy storage, RF envelope detector receiver, initial sampling frequency offset (SFO) up to 10</w:t>
      </w:r>
      <w:r w:rsidRPr="00892F69">
        <w:rPr>
          <w:rFonts w:eastAsiaTheme="minorEastAsia"/>
          <w:i/>
          <w:iCs/>
          <w:vertAlign w:val="superscript"/>
          <w:lang w:eastAsia="zh-CN"/>
        </w:rPr>
        <w:t>X</w:t>
      </w:r>
      <w:r w:rsidRPr="00892F69">
        <w:rPr>
          <w:rFonts w:eastAsiaTheme="minorEastAsia"/>
          <w:i/>
          <w:iCs/>
          <w:lang w:eastAsia="zh-CN"/>
        </w:rPr>
        <w:t xml:space="preserve"> ppm, neither R2D nor D2R amplification in the device. The device’s D2R transmission is backscattered on a carrier wave provided externally.</w:t>
      </w:r>
    </w:p>
    <w:p w14:paraId="73C5DE07" w14:textId="77777777" w:rsidR="004D1231" w:rsidRPr="00892F69" w:rsidRDefault="004D1231" w:rsidP="00E16F0E">
      <w:pPr>
        <w:numPr>
          <w:ilvl w:val="0"/>
          <w:numId w:val="5"/>
        </w:numPr>
        <w:spacing w:line="259" w:lineRule="auto"/>
        <w:ind w:left="1440"/>
        <w:jc w:val="both"/>
        <w:rPr>
          <w:rFonts w:eastAsiaTheme="minorEastAsia"/>
          <w:i/>
          <w:iCs/>
          <w:lang w:eastAsia="zh-CN"/>
        </w:rPr>
      </w:pPr>
      <w:bookmarkStart w:id="3" w:name="_Hlk160560296"/>
      <w:r w:rsidRPr="00892F69">
        <w:rPr>
          <w:rFonts w:eastAsiaTheme="minorEastAsia"/>
          <w:i/>
          <w:iCs/>
          <w:lang w:eastAsia="zh-CN"/>
        </w:rPr>
        <w:t xml:space="preserve">Deployment scenario 1 with Topology 1, according to D1T1-B. </w:t>
      </w:r>
    </w:p>
    <w:bookmarkEnd w:id="3"/>
    <w:p w14:paraId="08E3B30C" w14:textId="77777777" w:rsidR="004D1231" w:rsidRPr="00892F69" w:rsidRDefault="004D1231" w:rsidP="00E16F0E">
      <w:pPr>
        <w:numPr>
          <w:ilvl w:val="0"/>
          <w:numId w:val="5"/>
        </w:numPr>
        <w:spacing w:line="259" w:lineRule="auto"/>
        <w:ind w:left="1440"/>
        <w:jc w:val="both"/>
        <w:rPr>
          <w:rFonts w:eastAsiaTheme="minorEastAsia"/>
          <w:i/>
          <w:iCs/>
          <w:lang w:eastAsia="zh-CN"/>
        </w:rPr>
      </w:pPr>
      <w:r w:rsidRPr="00892F69">
        <w:rPr>
          <w:rFonts w:eastAsiaTheme="minorEastAsia"/>
          <w:i/>
          <w:iCs/>
          <w:lang w:eastAsia="zh-CN"/>
        </w:rPr>
        <w:t>FR1 licensed spectrum in FDD, with R2D in DL spectrum and D2R and CW in UL spectrum.</w:t>
      </w:r>
    </w:p>
    <w:p w14:paraId="22589A9E" w14:textId="77777777" w:rsidR="004D1231" w:rsidRPr="00892F69" w:rsidRDefault="004D1231" w:rsidP="00E16F0E">
      <w:pPr>
        <w:numPr>
          <w:ilvl w:val="0"/>
          <w:numId w:val="5"/>
        </w:numPr>
        <w:spacing w:line="259" w:lineRule="auto"/>
        <w:ind w:left="1440"/>
        <w:jc w:val="both"/>
        <w:rPr>
          <w:rFonts w:eastAsiaTheme="minorEastAsia"/>
          <w:i/>
          <w:iCs/>
          <w:lang w:eastAsia="zh-CN"/>
        </w:rPr>
      </w:pPr>
      <w:r w:rsidRPr="00892F69">
        <w:rPr>
          <w:rFonts w:eastAsiaTheme="minorEastAsia"/>
          <w:i/>
          <w:iCs/>
          <w:lang w:eastAsia="zh-CN"/>
        </w:rPr>
        <w:t>Spectrum deployment in-band to NR and standalone, with A-IoT BS located indoor.</w:t>
      </w:r>
    </w:p>
    <w:p w14:paraId="3C306F46" w14:textId="77777777" w:rsidR="004D1231" w:rsidRPr="00892F69" w:rsidRDefault="004D1231" w:rsidP="00E16F0E">
      <w:pPr>
        <w:numPr>
          <w:ilvl w:val="0"/>
          <w:numId w:val="5"/>
        </w:numPr>
        <w:spacing w:line="259" w:lineRule="auto"/>
        <w:ind w:left="1440"/>
        <w:jc w:val="both"/>
        <w:rPr>
          <w:rFonts w:eastAsiaTheme="minorEastAsia"/>
          <w:i/>
          <w:iCs/>
          <w:lang w:eastAsia="zh-CN"/>
        </w:rPr>
      </w:pPr>
      <w:r w:rsidRPr="00892F69">
        <w:rPr>
          <w:rFonts w:eastAsiaTheme="minorEastAsia"/>
          <w:i/>
          <w:iCs/>
          <w:lang w:eastAsia="zh-CN"/>
        </w:rPr>
        <w:t xml:space="preserve">Traffic types DO-DTT, DT, for rUC1 (indoor inventory) and rUC4 (indoor command). </w:t>
      </w:r>
    </w:p>
    <w:p w14:paraId="29299C09" w14:textId="77777777" w:rsidR="004D1231" w:rsidRPr="00892F69" w:rsidRDefault="004D1231" w:rsidP="00E16F0E">
      <w:pPr>
        <w:numPr>
          <w:ilvl w:val="0"/>
          <w:numId w:val="5"/>
        </w:numPr>
        <w:spacing w:line="259" w:lineRule="auto"/>
        <w:ind w:left="1440"/>
        <w:jc w:val="both"/>
        <w:rPr>
          <w:rFonts w:eastAsiaTheme="minorEastAsia"/>
          <w:i/>
          <w:iCs/>
          <w:lang w:eastAsia="zh-CN"/>
        </w:rPr>
      </w:pPr>
      <w:r w:rsidRPr="00892F69">
        <w:rPr>
          <w:rFonts w:eastAsiaTheme="minorEastAsia"/>
          <w:i/>
          <w:iCs/>
          <w:lang w:eastAsia="zh-CN"/>
        </w:rPr>
        <w:t>Carrier wave transmission for waveform 1 only, without hopping, per the following cases in TR 38.769:</w:t>
      </w:r>
    </w:p>
    <w:p w14:paraId="3C53C350" w14:textId="77777777" w:rsidR="004D1231" w:rsidRPr="00892F69" w:rsidRDefault="004D1231" w:rsidP="00E16F0E">
      <w:pPr>
        <w:numPr>
          <w:ilvl w:val="1"/>
          <w:numId w:val="6"/>
        </w:numPr>
        <w:spacing w:line="259" w:lineRule="auto"/>
        <w:ind w:left="2520"/>
        <w:jc w:val="both"/>
        <w:rPr>
          <w:rFonts w:eastAsiaTheme="minorEastAsia"/>
          <w:i/>
          <w:iCs/>
          <w:lang w:eastAsia="zh-CN"/>
        </w:rPr>
      </w:pPr>
      <w:r w:rsidRPr="00892F69">
        <w:rPr>
          <w:rFonts w:eastAsiaTheme="minorEastAsia"/>
          <w:i/>
          <w:iCs/>
          <w:lang w:eastAsia="zh-CN"/>
        </w:rPr>
        <w:t>Case 1-4 for D1T1-B</w:t>
      </w:r>
    </w:p>
    <w:p w14:paraId="747896D2" w14:textId="77777777" w:rsidR="004D1231" w:rsidRPr="00892F69" w:rsidRDefault="004D1231" w:rsidP="00E16F0E">
      <w:pPr>
        <w:numPr>
          <w:ilvl w:val="0"/>
          <w:numId w:val="5"/>
        </w:numPr>
        <w:spacing w:line="259" w:lineRule="auto"/>
        <w:ind w:left="1440"/>
        <w:jc w:val="both"/>
        <w:rPr>
          <w:rFonts w:eastAsiaTheme="minorEastAsia"/>
          <w:i/>
          <w:iCs/>
          <w:lang w:eastAsia="zh-CN"/>
        </w:rPr>
      </w:pPr>
      <w:r w:rsidRPr="00892F69">
        <w:rPr>
          <w:rFonts w:eastAsiaTheme="minorEastAsia"/>
          <w:i/>
          <w:iCs/>
          <w:lang w:eastAsia="zh-CN"/>
        </w:rPr>
        <w:t>Proximity determination via Solution 1 in TR 38.769 only.</w:t>
      </w:r>
    </w:p>
    <w:p w14:paraId="513EF06C" w14:textId="77777777" w:rsidR="004D1231" w:rsidRPr="00892F69" w:rsidRDefault="004D1231" w:rsidP="00E16F0E">
      <w:pPr>
        <w:numPr>
          <w:ilvl w:val="0"/>
          <w:numId w:val="5"/>
        </w:numPr>
        <w:spacing w:line="259" w:lineRule="auto"/>
        <w:ind w:left="1440"/>
        <w:jc w:val="both"/>
        <w:rPr>
          <w:rFonts w:eastAsiaTheme="minorEastAsia"/>
          <w:i/>
          <w:iCs/>
          <w:lang w:eastAsia="zh-CN"/>
        </w:rPr>
      </w:pPr>
      <w:r w:rsidRPr="00892F69">
        <w:rPr>
          <w:rFonts w:eastAsiaTheme="minorEastAsia"/>
          <w:i/>
          <w:iCs/>
          <w:lang w:eastAsia="zh-CN"/>
        </w:rPr>
        <w:t>Device (un)availability via Direction 1 in TR 38.769 only.</w:t>
      </w:r>
    </w:p>
    <w:p w14:paraId="769A3C11" w14:textId="77777777" w:rsidR="004D1231" w:rsidRPr="00892F69" w:rsidRDefault="004D1231" w:rsidP="004D1231">
      <w:pPr>
        <w:spacing w:line="259" w:lineRule="auto"/>
        <w:jc w:val="both"/>
        <w:rPr>
          <w:rFonts w:eastAsiaTheme="minorEastAsia"/>
          <w:lang w:eastAsia="zh-CN"/>
        </w:rPr>
      </w:pPr>
    </w:p>
    <w:p w14:paraId="15FF5A67" w14:textId="77777777" w:rsidR="004D1231" w:rsidRPr="00892F69" w:rsidRDefault="004D1231" w:rsidP="004D1231">
      <w:pPr>
        <w:rPr>
          <w:rFonts w:eastAsiaTheme="minorEastAsia"/>
          <w:lang w:eastAsia="zh-CN"/>
        </w:rPr>
      </w:pPr>
    </w:p>
    <w:p w14:paraId="003BEF93" w14:textId="32A49E0E" w:rsidR="004D1231" w:rsidRPr="00892F69" w:rsidRDefault="004D1231" w:rsidP="004D1231">
      <w:pPr>
        <w:rPr>
          <w:rFonts w:eastAsiaTheme="minorEastAsia"/>
          <w:lang w:eastAsia="zh-CN"/>
        </w:rPr>
      </w:pPr>
      <w:r w:rsidRPr="00892F69">
        <w:rPr>
          <w:rFonts w:eastAsiaTheme="minorEastAsia"/>
          <w:lang w:eastAsia="zh-CN"/>
        </w:rPr>
        <w:t xml:space="preserve">Specific RAN WG1 objectives are included below </w:t>
      </w:r>
      <w:r w:rsidRPr="00892F69">
        <w:rPr>
          <w:rFonts w:eastAsiaTheme="minorEastAsia"/>
          <w:lang w:eastAsia="zh-CN"/>
        </w:rPr>
        <w:fldChar w:fldCharType="begin"/>
      </w:r>
      <w:r w:rsidRPr="00892F69">
        <w:rPr>
          <w:rFonts w:eastAsiaTheme="minorEastAsia"/>
          <w:lang w:eastAsia="zh-CN"/>
        </w:rPr>
        <w:instrText xml:space="preserve"> REF _Ref189772507 \r \h </w:instrText>
      </w:r>
      <w:r w:rsidRPr="00892F69">
        <w:rPr>
          <w:rFonts w:eastAsiaTheme="minorEastAsia"/>
          <w:lang w:eastAsia="zh-CN"/>
        </w:rPr>
      </w:r>
      <w:r w:rsidRPr="00892F69">
        <w:rPr>
          <w:rFonts w:eastAsiaTheme="minorEastAsia"/>
          <w:lang w:eastAsia="zh-CN"/>
        </w:rPr>
        <w:fldChar w:fldCharType="separate"/>
      </w:r>
      <w:r w:rsidR="00892F69">
        <w:rPr>
          <w:rFonts w:eastAsiaTheme="minorEastAsia"/>
          <w:lang w:eastAsia="zh-CN"/>
        </w:rPr>
        <w:t>[2]</w:t>
      </w:r>
      <w:r w:rsidRPr="00892F69">
        <w:rPr>
          <w:rFonts w:eastAsiaTheme="minorEastAsia"/>
          <w:lang w:eastAsia="zh-CN"/>
        </w:rPr>
        <w:fldChar w:fldCharType="end"/>
      </w:r>
      <w:r w:rsidRPr="00892F69">
        <w:rPr>
          <w:rFonts w:eastAsiaTheme="minorEastAsia"/>
          <w:lang w:eastAsia="zh-CN"/>
        </w:rPr>
        <w:t>:</w:t>
      </w:r>
    </w:p>
    <w:p w14:paraId="166278D3" w14:textId="77777777" w:rsidR="004D1231" w:rsidRPr="00892F69" w:rsidRDefault="004D1231" w:rsidP="004D1231">
      <w:pPr>
        <w:rPr>
          <w:rFonts w:asciiTheme="minorHAnsi" w:eastAsiaTheme="minorEastAsia" w:hAnsiTheme="minorHAnsi" w:cstheme="minorBidi"/>
          <w:lang w:eastAsia="zh-CN"/>
        </w:rPr>
      </w:pPr>
    </w:p>
    <w:p w14:paraId="5AC206C0" w14:textId="77777777" w:rsidR="004D1231" w:rsidRPr="00892F69" w:rsidRDefault="004D1231" w:rsidP="00E16F0E">
      <w:pPr>
        <w:numPr>
          <w:ilvl w:val="0"/>
          <w:numId w:val="7"/>
        </w:numPr>
        <w:rPr>
          <w:rFonts w:eastAsia="SimSun"/>
          <w:i/>
          <w:iCs/>
          <w:sz w:val="20"/>
          <w:szCs w:val="20"/>
          <w:lang w:eastAsia="ja-JP"/>
        </w:rPr>
      </w:pPr>
      <w:r w:rsidRPr="00892F69">
        <w:rPr>
          <w:rFonts w:eastAsia="SimSun"/>
          <w:i/>
          <w:iCs/>
          <w:sz w:val="20"/>
          <w:szCs w:val="20"/>
          <w:lang w:eastAsia="ja-JP"/>
        </w:rPr>
        <w:t>PRDCH and PDRCH, which are the only physical channels in R2D and D2R, respectively.</w:t>
      </w:r>
    </w:p>
    <w:p w14:paraId="6089E2A0" w14:textId="77777777" w:rsidR="004D1231" w:rsidRPr="00892F69" w:rsidRDefault="004D1231" w:rsidP="00E16F0E">
      <w:pPr>
        <w:numPr>
          <w:ilvl w:val="0"/>
          <w:numId w:val="7"/>
        </w:numPr>
        <w:rPr>
          <w:rFonts w:eastAsia="SimSun"/>
          <w:i/>
          <w:iCs/>
          <w:sz w:val="20"/>
          <w:szCs w:val="20"/>
          <w:lang w:eastAsia="ja-JP"/>
        </w:rPr>
      </w:pPr>
      <w:r w:rsidRPr="00892F69">
        <w:rPr>
          <w:rFonts w:eastAsia="SimSun"/>
          <w:i/>
          <w:iCs/>
          <w:sz w:val="20"/>
          <w:szCs w:val="20"/>
          <w:lang w:eastAsia="ja-JP"/>
        </w:rPr>
        <w:t>R2D and D2R signal(s)</w:t>
      </w:r>
    </w:p>
    <w:p w14:paraId="24C7EF3D" w14:textId="77777777" w:rsidR="004D1231" w:rsidRPr="00892F69" w:rsidRDefault="004D1231" w:rsidP="00E16F0E">
      <w:pPr>
        <w:numPr>
          <w:ilvl w:val="0"/>
          <w:numId w:val="7"/>
        </w:numPr>
        <w:rPr>
          <w:rFonts w:eastAsia="SimSun"/>
          <w:i/>
          <w:iCs/>
          <w:sz w:val="20"/>
          <w:szCs w:val="20"/>
          <w:lang w:eastAsia="ja-JP"/>
        </w:rPr>
      </w:pPr>
      <w:r w:rsidRPr="00892F69">
        <w:rPr>
          <w:rFonts w:eastAsia="SimSun"/>
          <w:i/>
          <w:iCs/>
          <w:sz w:val="20"/>
          <w:szCs w:val="20"/>
          <w:lang w:eastAsia="ja-JP"/>
        </w:rPr>
        <w:lastRenderedPageBreak/>
        <w:t>Multiplexing/multiple access in R2D is by only TDMA, and in D2R is by only TDMA and FDMA.</w:t>
      </w:r>
    </w:p>
    <w:p w14:paraId="2531CC35" w14:textId="77777777" w:rsidR="004D1231" w:rsidRPr="00892F69" w:rsidRDefault="004D1231" w:rsidP="00E16F0E">
      <w:pPr>
        <w:numPr>
          <w:ilvl w:val="0"/>
          <w:numId w:val="7"/>
        </w:numPr>
        <w:rPr>
          <w:rFonts w:eastAsia="SimSun"/>
          <w:i/>
          <w:iCs/>
          <w:sz w:val="20"/>
          <w:szCs w:val="20"/>
          <w:lang w:eastAsia="ja-JP"/>
        </w:rPr>
      </w:pPr>
      <w:r w:rsidRPr="00892F69">
        <w:rPr>
          <w:rFonts w:eastAsia="SimSun"/>
          <w:i/>
          <w:iCs/>
          <w:sz w:val="20"/>
          <w:szCs w:val="20"/>
          <w:lang w:eastAsia="ja-JP"/>
        </w:rPr>
        <w:t>R2D supports only OOK-4 modulation, one solution for CP handling. D2R backscattering supports only OOK and BPSK modulations.</w:t>
      </w:r>
    </w:p>
    <w:p w14:paraId="0273C6F4" w14:textId="77777777" w:rsidR="004D1231" w:rsidRPr="00892F69" w:rsidRDefault="004D1231" w:rsidP="00E16F0E">
      <w:pPr>
        <w:numPr>
          <w:ilvl w:val="0"/>
          <w:numId w:val="7"/>
        </w:numPr>
        <w:rPr>
          <w:rFonts w:eastAsia="SimSun"/>
          <w:i/>
          <w:iCs/>
          <w:sz w:val="20"/>
          <w:szCs w:val="20"/>
          <w:lang w:eastAsia="ja-JP"/>
        </w:rPr>
      </w:pPr>
      <w:r w:rsidRPr="00892F69">
        <w:rPr>
          <w:rFonts w:eastAsia="SimSun"/>
          <w:i/>
          <w:iCs/>
          <w:sz w:val="20"/>
          <w:szCs w:val="20"/>
          <w:lang w:eastAsia="ja-JP"/>
        </w:rPr>
        <w:t>R2D transmission supports only the Manchester line code in TR 38.769</w:t>
      </w:r>
    </w:p>
    <w:p w14:paraId="2EA42CDF" w14:textId="77777777" w:rsidR="004D1231" w:rsidRPr="00892F69" w:rsidRDefault="004D1231" w:rsidP="00E16F0E">
      <w:pPr>
        <w:numPr>
          <w:ilvl w:val="0"/>
          <w:numId w:val="7"/>
        </w:numPr>
        <w:rPr>
          <w:rFonts w:eastAsia="SimSun"/>
          <w:i/>
          <w:iCs/>
          <w:sz w:val="20"/>
          <w:szCs w:val="20"/>
          <w:lang w:eastAsia="ja-JP"/>
        </w:rPr>
      </w:pPr>
      <w:r w:rsidRPr="00892F69">
        <w:rPr>
          <w:rFonts w:eastAsia="SimSun"/>
          <w:i/>
          <w:iCs/>
          <w:sz w:val="20"/>
          <w:szCs w:val="20"/>
          <w:lang w:eastAsia="ja-JP"/>
        </w:rPr>
        <w:t>D2R transmission supports:</w:t>
      </w:r>
    </w:p>
    <w:p w14:paraId="6B5A43A0" w14:textId="77777777" w:rsidR="004D1231" w:rsidRPr="00892F69" w:rsidRDefault="004D1231" w:rsidP="00E16F0E">
      <w:pPr>
        <w:numPr>
          <w:ilvl w:val="1"/>
          <w:numId w:val="7"/>
        </w:numPr>
        <w:rPr>
          <w:rFonts w:eastAsia="SimSun"/>
          <w:i/>
          <w:iCs/>
          <w:sz w:val="20"/>
          <w:szCs w:val="20"/>
          <w:lang w:eastAsia="ja-JP"/>
        </w:rPr>
      </w:pPr>
      <w:r w:rsidRPr="00892F69">
        <w:rPr>
          <w:rFonts w:eastAsia="SimSun"/>
          <w:i/>
          <w:iCs/>
          <w:sz w:val="20"/>
          <w:szCs w:val="20"/>
          <w:lang w:eastAsia="ja-JP"/>
        </w:rPr>
        <w:t>Either the Manchester line code in TR 38.769 or no line code (one to be down-selected); and</w:t>
      </w:r>
    </w:p>
    <w:p w14:paraId="00E12F17" w14:textId="77777777" w:rsidR="004D1231" w:rsidRPr="00892F69" w:rsidRDefault="004D1231" w:rsidP="00E16F0E">
      <w:pPr>
        <w:numPr>
          <w:ilvl w:val="1"/>
          <w:numId w:val="7"/>
        </w:numPr>
        <w:rPr>
          <w:rFonts w:eastAsia="SimSun"/>
          <w:i/>
          <w:iCs/>
          <w:sz w:val="20"/>
          <w:szCs w:val="20"/>
          <w:lang w:eastAsia="ja-JP"/>
        </w:rPr>
      </w:pPr>
      <w:r w:rsidRPr="00892F69">
        <w:rPr>
          <w:rFonts w:eastAsia="SimSun"/>
          <w:i/>
          <w:iCs/>
          <w:sz w:val="20"/>
          <w:szCs w:val="20"/>
          <w:lang w:eastAsia="ja-JP"/>
        </w:rPr>
        <w:t>A corresponding small frequency shift method according to the options in TR 38.769.</w:t>
      </w:r>
    </w:p>
    <w:p w14:paraId="59D83070" w14:textId="77777777" w:rsidR="004D1231" w:rsidRPr="00892F69" w:rsidRDefault="004D1231" w:rsidP="00E16F0E">
      <w:pPr>
        <w:numPr>
          <w:ilvl w:val="0"/>
          <w:numId w:val="7"/>
        </w:numPr>
        <w:rPr>
          <w:rFonts w:eastAsia="SimSun"/>
          <w:i/>
          <w:iCs/>
          <w:sz w:val="20"/>
          <w:szCs w:val="20"/>
          <w:lang w:eastAsia="ja-JP"/>
        </w:rPr>
      </w:pPr>
      <w:r w:rsidRPr="00892F69">
        <w:rPr>
          <w:rFonts w:eastAsia="SimSun"/>
          <w:i/>
          <w:iCs/>
          <w:sz w:val="20"/>
          <w:szCs w:val="20"/>
          <w:lang w:eastAsia="ja-JP"/>
        </w:rPr>
        <w:t>R2D does not support FEC. D2R supports only convolutional code with generator polynomials as per TS 36.212 (unless RAN1 decides to use other generator polynomials by RAN1#120bis).</w:t>
      </w:r>
    </w:p>
    <w:p w14:paraId="55C72389" w14:textId="77777777" w:rsidR="004D1231" w:rsidRPr="00892F69" w:rsidRDefault="004D1231" w:rsidP="00E16F0E">
      <w:pPr>
        <w:numPr>
          <w:ilvl w:val="0"/>
          <w:numId w:val="7"/>
        </w:numPr>
        <w:rPr>
          <w:rFonts w:eastAsia="SimSun"/>
          <w:i/>
          <w:iCs/>
          <w:sz w:val="20"/>
          <w:szCs w:val="20"/>
          <w:lang w:eastAsia="ja-JP"/>
        </w:rPr>
      </w:pPr>
      <w:r w:rsidRPr="00892F69">
        <w:rPr>
          <w:rFonts w:eastAsia="SimSun"/>
          <w:i/>
          <w:iCs/>
          <w:sz w:val="20"/>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53AB24D2" w14:textId="77777777" w:rsidR="004D1231" w:rsidRPr="00892F69" w:rsidRDefault="004D1231" w:rsidP="00E16F0E">
      <w:pPr>
        <w:numPr>
          <w:ilvl w:val="0"/>
          <w:numId w:val="7"/>
        </w:numPr>
        <w:rPr>
          <w:rFonts w:eastAsia="SimSun"/>
          <w:i/>
          <w:iCs/>
          <w:sz w:val="20"/>
          <w:szCs w:val="20"/>
          <w:lang w:eastAsia="ja-JP"/>
        </w:rPr>
      </w:pPr>
      <w:r w:rsidRPr="00892F69">
        <w:rPr>
          <w:rFonts w:eastAsia="SimSun"/>
          <w:i/>
          <w:iCs/>
          <w:sz w:val="20"/>
          <w:szCs w:val="20"/>
          <w:lang w:eastAsia="ja-JP"/>
        </w:rPr>
        <w:t xml:space="preserve">D2R supports physical layer repetition transmission. R2D does not support physical-layer repetition transmission. </w:t>
      </w:r>
    </w:p>
    <w:p w14:paraId="67B07543" w14:textId="77777777" w:rsidR="004D1231" w:rsidRPr="00892F69" w:rsidRDefault="004D1231" w:rsidP="004D1231">
      <w:pPr>
        <w:rPr>
          <w:rFonts w:asciiTheme="minorHAnsi" w:eastAsiaTheme="minorEastAsia" w:hAnsiTheme="minorHAnsi" w:cstheme="minorBidi"/>
          <w:lang w:eastAsia="zh-CN"/>
        </w:rPr>
      </w:pPr>
    </w:p>
    <w:p w14:paraId="778F7789" w14:textId="69F1B463" w:rsidR="004D1231" w:rsidRPr="00892F69" w:rsidRDefault="004D1231" w:rsidP="004D1231">
      <w:pPr>
        <w:rPr>
          <w:rFonts w:eastAsiaTheme="minorEastAsia"/>
          <w:lang w:eastAsia="zh-CN"/>
        </w:rPr>
      </w:pPr>
      <w:r w:rsidRPr="00892F69">
        <w:rPr>
          <w:rFonts w:eastAsiaTheme="minorEastAsia"/>
          <w:lang w:eastAsia="zh-CN"/>
        </w:rPr>
        <w:t>This contribution discusses InterDigital Inc.’s views on design aspects related to multiplexing, multiple-access, scheduling, and timing relationships.</w:t>
      </w:r>
    </w:p>
    <w:p w14:paraId="03DEB8FF" w14:textId="5E7E7E04" w:rsidR="004B6275" w:rsidRPr="004B6275" w:rsidRDefault="007B556D" w:rsidP="00DC7E60">
      <w:pPr>
        <w:pStyle w:val="Heading1"/>
        <w:rPr>
          <w:lang w:val="en-US"/>
        </w:rPr>
      </w:pPr>
      <w:r w:rsidRPr="00892F69">
        <w:rPr>
          <w:lang w:val="en-US"/>
        </w:rPr>
        <w:t>Discussion</w:t>
      </w:r>
      <w:r w:rsidR="004B6275" w:rsidRPr="004B6275">
        <w:rPr>
          <w:lang w:val="en-US"/>
        </w:rPr>
        <w:t> </w:t>
      </w:r>
    </w:p>
    <w:p w14:paraId="027A9AC8" w14:textId="5B6896C6" w:rsidR="00B92BED" w:rsidRPr="00892F69" w:rsidRDefault="00B92BED" w:rsidP="00B92BED">
      <w:pPr>
        <w:pStyle w:val="Heading2"/>
        <w:rPr>
          <w:lang w:val="en-US"/>
        </w:rPr>
      </w:pPr>
      <w:r w:rsidRPr="00892F69">
        <w:rPr>
          <w:lang w:val="en-US"/>
        </w:rPr>
        <w:t>Multiple Access Design</w:t>
      </w:r>
    </w:p>
    <w:p w14:paraId="5245F392" w14:textId="1E2C99CD" w:rsidR="00853D30" w:rsidRPr="00892F69" w:rsidRDefault="00853D30" w:rsidP="00853D30">
      <w:pPr>
        <w:pStyle w:val="Heading3"/>
        <w:rPr>
          <w:lang w:val="en-US"/>
        </w:rPr>
      </w:pPr>
      <w:r w:rsidRPr="00892F69">
        <w:rPr>
          <w:lang w:val="en-US"/>
        </w:rPr>
        <w:t>TDM Support</w:t>
      </w:r>
    </w:p>
    <w:p w14:paraId="52C5134E" w14:textId="18EB2983" w:rsidR="006141F9" w:rsidRPr="00892F69" w:rsidRDefault="004B6275" w:rsidP="006141F9">
      <w:pPr>
        <w:rPr>
          <w:lang w:eastAsia="zh-CN"/>
        </w:rPr>
      </w:pPr>
      <w:r w:rsidRPr="00892F69">
        <w:rPr>
          <w:lang w:eastAsia="zh-CN"/>
        </w:rPr>
        <w:t>In RAN1#120bis, the following agreements were made regarding TDM multiplexing of Msg1 transmissions triggered by a single PRDCH trigger</w:t>
      </w:r>
      <w:r w:rsidR="00EE67E2">
        <w:rPr>
          <w:lang w:eastAsia="zh-CN"/>
        </w:rPr>
        <w:t xml:space="preserve"> </w:t>
      </w:r>
      <w:r w:rsidR="00EE67E2">
        <w:rPr>
          <w:lang w:eastAsia="zh-CN"/>
        </w:rPr>
        <w:fldChar w:fldCharType="begin"/>
      </w:r>
      <w:r w:rsidR="00EE67E2">
        <w:rPr>
          <w:lang w:eastAsia="zh-CN"/>
        </w:rPr>
        <w:instrText xml:space="preserve"> REF _Ref193959773 \r \h </w:instrText>
      </w:r>
      <w:r w:rsidR="00EE67E2">
        <w:rPr>
          <w:lang w:eastAsia="zh-CN"/>
        </w:rPr>
      </w:r>
      <w:r w:rsidR="00EE67E2">
        <w:rPr>
          <w:lang w:eastAsia="zh-CN"/>
        </w:rPr>
        <w:fldChar w:fldCharType="separate"/>
      </w:r>
      <w:r w:rsidR="00EE67E2">
        <w:rPr>
          <w:lang w:eastAsia="zh-CN"/>
        </w:rPr>
        <w:t>[3]</w:t>
      </w:r>
      <w:r w:rsidR="00EE67E2">
        <w:rPr>
          <w:lang w:eastAsia="zh-CN"/>
        </w:rPr>
        <w:fldChar w:fldCharType="end"/>
      </w:r>
      <w:r w:rsidRPr="00892F69">
        <w:rPr>
          <w:lang w:eastAsia="zh-CN"/>
        </w:rPr>
        <w:t>:</w:t>
      </w:r>
    </w:p>
    <w:p w14:paraId="6A415BD5" w14:textId="77777777" w:rsidR="004B6275" w:rsidRPr="00892F69" w:rsidRDefault="004B6275" w:rsidP="006141F9">
      <w:pPr>
        <w:rPr>
          <w:lang w:eastAsia="zh-CN"/>
        </w:rPr>
      </w:pPr>
    </w:p>
    <w:p w14:paraId="7D1B1230" w14:textId="77777777" w:rsidR="004B6275" w:rsidRPr="004B6275" w:rsidRDefault="004B6275" w:rsidP="004B6275">
      <w:pPr>
        <w:ind w:left="720"/>
        <w:rPr>
          <w:b/>
          <w:bCs/>
          <w:sz w:val="20"/>
          <w:szCs w:val="20"/>
          <w:lang w:eastAsia="zh-CN"/>
        </w:rPr>
      </w:pPr>
      <w:r w:rsidRPr="004B6275">
        <w:rPr>
          <w:b/>
          <w:bCs/>
          <w:sz w:val="20"/>
          <w:szCs w:val="20"/>
          <w:highlight w:val="green"/>
          <w:lang w:eastAsia="zh-CN"/>
        </w:rPr>
        <w:t>Agreement</w:t>
      </w:r>
    </w:p>
    <w:p w14:paraId="1295BE57" w14:textId="77777777" w:rsidR="004B6275" w:rsidRPr="004B6275" w:rsidRDefault="004B6275" w:rsidP="004B6275">
      <w:pPr>
        <w:ind w:left="720"/>
        <w:rPr>
          <w:i/>
          <w:iCs/>
          <w:sz w:val="20"/>
          <w:szCs w:val="20"/>
          <w:lang w:eastAsia="zh-CN"/>
        </w:rPr>
      </w:pPr>
      <w:r w:rsidRPr="004B6275">
        <w:rPr>
          <w:i/>
          <w:iCs/>
          <w:sz w:val="20"/>
          <w:szCs w:val="20"/>
          <w:lang w:eastAsia="zh-CN"/>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p>
    <w:p w14:paraId="15B3CFAC" w14:textId="77777777" w:rsidR="004B6275" w:rsidRPr="004B6275" w:rsidRDefault="004B6275" w:rsidP="00E16F0E">
      <w:pPr>
        <w:numPr>
          <w:ilvl w:val="0"/>
          <w:numId w:val="9"/>
        </w:numPr>
        <w:tabs>
          <w:tab w:val="clear" w:pos="720"/>
          <w:tab w:val="num" w:pos="1440"/>
        </w:tabs>
        <w:ind w:left="1440"/>
        <w:rPr>
          <w:i/>
          <w:iCs/>
          <w:sz w:val="20"/>
          <w:szCs w:val="20"/>
          <w:lang w:eastAsia="zh-CN"/>
        </w:rPr>
      </w:pPr>
      <w:r w:rsidRPr="004B6275">
        <w:rPr>
          <w:i/>
          <w:iCs/>
          <w:sz w:val="20"/>
          <w:szCs w:val="20"/>
          <w:lang w:eastAsia="zh-CN"/>
        </w:rPr>
        <w:t>All devices support the above</w:t>
      </w:r>
    </w:p>
    <w:p w14:paraId="2E32B893" w14:textId="77777777" w:rsidR="004B6275" w:rsidRPr="004B6275" w:rsidRDefault="004B6275" w:rsidP="00E16F0E">
      <w:pPr>
        <w:numPr>
          <w:ilvl w:val="0"/>
          <w:numId w:val="9"/>
        </w:numPr>
        <w:tabs>
          <w:tab w:val="clear" w:pos="720"/>
          <w:tab w:val="num" w:pos="1440"/>
        </w:tabs>
        <w:ind w:left="1440"/>
        <w:rPr>
          <w:i/>
          <w:iCs/>
          <w:sz w:val="20"/>
          <w:szCs w:val="20"/>
          <w:lang w:eastAsia="zh-CN"/>
        </w:rPr>
      </w:pPr>
      <w:r w:rsidRPr="004B6275">
        <w:rPr>
          <w:i/>
          <w:iCs/>
          <w:sz w:val="20"/>
          <w:szCs w:val="20"/>
          <w:lang w:eastAsia="zh-CN"/>
        </w:rPr>
        <w:t>Note: the impact of specification support (at least including signalling overhead) for X=2 to a reader supporting only X=1 should be minimized</w:t>
      </w:r>
    </w:p>
    <w:p w14:paraId="6ADFB6FE" w14:textId="77777777" w:rsidR="004B6275" w:rsidRPr="004B6275" w:rsidRDefault="004B6275" w:rsidP="004B6275">
      <w:pPr>
        <w:ind w:left="720"/>
        <w:rPr>
          <w:i/>
          <w:iCs/>
          <w:sz w:val="20"/>
          <w:szCs w:val="20"/>
          <w:lang w:eastAsia="zh-CN"/>
        </w:rPr>
      </w:pPr>
      <w:r w:rsidRPr="004B6275">
        <w:rPr>
          <w:i/>
          <w:iCs/>
          <w:sz w:val="20"/>
          <w:szCs w:val="20"/>
          <w:lang w:eastAsia="zh-CN"/>
        </w:rPr>
        <w:t>Only support X=1 time domain resource for D2R transmission for Msg3 in response to a PRDCH for Msg2 transmission.</w:t>
      </w:r>
    </w:p>
    <w:p w14:paraId="3E1D177E" w14:textId="77777777" w:rsidR="004B6275" w:rsidRPr="00892F69" w:rsidRDefault="004B6275" w:rsidP="006141F9">
      <w:pPr>
        <w:rPr>
          <w:lang w:eastAsia="zh-CN"/>
        </w:rPr>
      </w:pPr>
    </w:p>
    <w:p w14:paraId="4ED413D1" w14:textId="77777777" w:rsidR="004B6275" w:rsidRPr="004B6275" w:rsidRDefault="004B6275" w:rsidP="004B6275">
      <w:pPr>
        <w:ind w:left="720"/>
        <w:rPr>
          <w:b/>
          <w:bCs/>
          <w:sz w:val="20"/>
          <w:szCs w:val="20"/>
          <w:lang w:eastAsia="zh-CN"/>
        </w:rPr>
      </w:pPr>
      <w:r w:rsidRPr="004B6275">
        <w:rPr>
          <w:b/>
          <w:bCs/>
          <w:sz w:val="20"/>
          <w:szCs w:val="20"/>
          <w:highlight w:val="green"/>
          <w:lang w:eastAsia="zh-CN"/>
        </w:rPr>
        <w:t>Agreement</w:t>
      </w:r>
    </w:p>
    <w:p w14:paraId="39090714" w14:textId="77777777" w:rsidR="004B6275" w:rsidRPr="004B6275" w:rsidRDefault="004B6275" w:rsidP="004B6275">
      <w:pPr>
        <w:ind w:left="720"/>
        <w:rPr>
          <w:i/>
          <w:iCs/>
          <w:sz w:val="20"/>
          <w:szCs w:val="20"/>
          <w:lang w:eastAsia="zh-CN"/>
        </w:rPr>
      </w:pPr>
      <w:r w:rsidRPr="004B6275">
        <w:rPr>
          <w:i/>
          <w:iCs/>
          <w:sz w:val="20"/>
          <w:szCs w:val="20"/>
          <w:lang w:eastAsia="zh-CN"/>
        </w:rPr>
        <w:t>For X=1 or X=2, from device perspective, the starting time for the first Msg1 time domain resource is T</w:t>
      </w:r>
      <w:r w:rsidRPr="004B6275">
        <w:rPr>
          <w:i/>
          <w:iCs/>
          <w:sz w:val="20"/>
          <w:szCs w:val="20"/>
          <w:vertAlign w:val="subscript"/>
          <w:lang w:eastAsia="zh-CN"/>
        </w:rPr>
        <w:t>offset1</w:t>
      </w:r>
      <w:r w:rsidRPr="004B6275">
        <w:rPr>
          <w:i/>
          <w:iCs/>
          <w:sz w:val="20"/>
          <w:szCs w:val="20"/>
          <w:lang w:eastAsia="zh-CN"/>
        </w:rPr>
        <w:t xml:space="preserve"> after the end of the corresponding R2D transmission triggering random access.</w:t>
      </w:r>
    </w:p>
    <w:p w14:paraId="2A614F0D" w14:textId="77777777" w:rsidR="004B6275" w:rsidRPr="004B6275" w:rsidRDefault="004B6275" w:rsidP="00E16F0E">
      <w:pPr>
        <w:numPr>
          <w:ilvl w:val="0"/>
          <w:numId w:val="10"/>
        </w:numPr>
        <w:tabs>
          <w:tab w:val="clear" w:pos="720"/>
          <w:tab w:val="num" w:pos="1440"/>
        </w:tabs>
        <w:ind w:left="1440"/>
        <w:rPr>
          <w:i/>
          <w:iCs/>
          <w:sz w:val="20"/>
          <w:szCs w:val="20"/>
          <w:lang w:eastAsia="zh-CN"/>
        </w:rPr>
      </w:pPr>
      <w:r w:rsidRPr="004B6275">
        <w:rPr>
          <w:i/>
          <w:iCs/>
          <w:sz w:val="20"/>
          <w:szCs w:val="20"/>
          <w:lang w:eastAsia="zh-CN"/>
        </w:rPr>
        <w:t>FFS T</w:t>
      </w:r>
      <w:r w:rsidRPr="004B6275">
        <w:rPr>
          <w:i/>
          <w:iCs/>
          <w:sz w:val="20"/>
          <w:szCs w:val="20"/>
          <w:vertAlign w:val="subscript"/>
          <w:lang w:eastAsia="zh-CN"/>
        </w:rPr>
        <w:t>offset1</w:t>
      </w:r>
      <w:r w:rsidRPr="004B6275">
        <w:rPr>
          <w:i/>
          <w:iCs/>
          <w:sz w:val="20"/>
          <w:szCs w:val="20"/>
          <w:lang w:eastAsia="zh-CN"/>
        </w:rPr>
        <w:t xml:space="preserve"> is predefined in the spec or indicated implicitly or explicitly by the R2D transmission triggering random access.</w:t>
      </w:r>
    </w:p>
    <w:p w14:paraId="722275D1" w14:textId="77777777" w:rsidR="004B6275" w:rsidRPr="004B6275" w:rsidRDefault="004B6275" w:rsidP="00E16F0E">
      <w:pPr>
        <w:numPr>
          <w:ilvl w:val="0"/>
          <w:numId w:val="10"/>
        </w:numPr>
        <w:tabs>
          <w:tab w:val="clear" w:pos="720"/>
          <w:tab w:val="num" w:pos="1440"/>
        </w:tabs>
        <w:ind w:left="1440"/>
        <w:rPr>
          <w:i/>
          <w:iCs/>
          <w:sz w:val="20"/>
          <w:szCs w:val="20"/>
          <w:lang w:eastAsia="zh-CN"/>
        </w:rPr>
      </w:pPr>
      <w:r w:rsidRPr="004B6275">
        <w:rPr>
          <w:i/>
          <w:iCs/>
          <w:sz w:val="20"/>
          <w:szCs w:val="20"/>
          <w:lang w:eastAsia="zh-CN"/>
        </w:rPr>
        <w:t>FFS detailed value(s) of T</w:t>
      </w:r>
      <w:r w:rsidRPr="004B6275">
        <w:rPr>
          <w:i/>
          <w:iCs/>
          <w:sz w:val="20"/>
          <w:szCs w:val="20"/>
          <w:vertAlign w:val="subscript"/>
          <w:lang w:eastAsia="zh-CN"/>
        </w:rPr>
        <w:t>offset1,</w:t>
      </w:r>
      <w:r w:rsidRPr="004B6275">
        <w:rPr>
          <w:i/>
          <w:iCs/>
          <w:sz w:val="20"/>
          <w:szCs w:val="20"/>
          <w:lang w:eastAsia="zh-CN"/>
        </w:rPr>
        <w:t xml:space="preserve"> considering at least the device processing time including FEC impact.</w:t>
      </w:r>
    </w:p>
    <w:p w14:paraId="2F0ED9CC" w14:textId="77777777" w:rsidR="004B6275" w:rsidRPr="004B6275" w:rsidRDefault="004B6275" w:rsidP="00E16F0E">
      <w:pPr>
        <w:numPr>
          <w:ilvl w:val="0"/>
          <w:numId w:val="10"/>
        </w:numPr>
        <w:tabs>
          <w:tab w:val="clear" w:pos="720"/>
          <w:tab w:val="num" w:pos="1440"/>
        </w:tabs>
        <w:ind w:left="1440"/>
        <w:rPr>
          <w:i/>
          <w:iCs/>
          <w:sz w:val="20"/>
          <w:szCs w:val="20"/>
          <w:lang w:eastAsia="zh-CN"/>
        </w:rPr>
      </w:pPr>
      <w:r w:rsidRPr="004B6275">
        <w:rPr>
          <w:i/>
          <w:iCs/>
          <w:sz w:val="20"/>
          <w:szCs w:val="20"/>
          <w:lang w:eastAsia="zh-CN"/>
        </w:rPr>
        <w:t>FFS: how to define the end of the R2D transmission in 9.4.1.</w:t>
      </w:r>
    </w:p>
    <w:p w14:paraId="67C63F26" w14:textId="77777777" w:rsidR="004B6275" w:rsidRPr="004B6275" w:rsidRDefault="004B6275" w:rsidP="004B6275">
      <w:pPr>
        <w:ind w:left="720"/>
        <w:rPr>
          <w:i/>
          <w:iCs/>
          <w:sz w:val="20"/>
          <w:szCs w:val="20"/>
          <w:lang w:eastAsia="zh-CN"/>
        </w:rPr>
      </w:pPr>
      <w:r w:rsidRPr="004B6275">
        <w:rPr>
          <w:i/>
          <w:iCs/>
          <w:sz w:val="20"/>
          <w:szCs w:val="20"/>
          <w:lang w:eastAsia="zh-CN"/>
        </w:rPr>
        <w:t>Working assumption</w:t>
      </w:r>
    </w:p>
    <w:p w14:paraId="3B717F0E" w14:textId="77777777" w:rsidR="004B6275" w:rsidRPr="004B6275" w:rsidRDefault="004B6275" w:rsidP="004B6275">
      <w:pPr>
        <w:ind w:left="720"/>
        <w:rPr>
          <w:i/>
          <w:iCs/>
          <w:sz w:val="20"/>
          <w:szCs w:val="20"/>
          <w:lang w:eastAsia="zh-CN"/>
        </w:rPr>
      </w:pPr>
      <w:r w:rsidRPr="004B6275">
        <w:rPr>
          <w:i/>
          <w:iCs/>
          <w:sz w:val="20"/>
          <w:szCs w:val="20"/>
          <w:lang w:eastAsia="zh-CN"/>
        </w:rPr>
        <w:t>For X=2, from device perspective, for determination of the starting time for the second Msg1 time domain resource:</w:t>
      </w:r>
    </w:p>
    <w:p w14:paraId="0C24054B" w14:textId="77777777" w:rsidR="004B6275" w:rsidRPr="004B6275" w:rsidRDefault="004B6275" w:rsidP="00E16F0E">
      <w:pPr>
        <w:numPr>
          <w:ilvl w:val="0"/>
          <w:numId w:val="11"/>
        </w:numPr>
        <w:tabs>
          <w:tab w:val="clear" w:pos="720"/>
          <w:tab w:val="num" w:pos="1440"/>
        </w:tabs>
        <w:ind w:left="1440"/>
        <w:rPr>
          <w:i/>
          <w:iCs/>
          <w:sz w:val="20"/>
          <w:szCs w:val="20"/>
          <w:lang w:eastAsia="zh-CN"/>
        </w:rPr>
      </w:pPr>
      <w:r w:rsidRPr="004B6275">
        <w:rPr>
          <w:i/>
          <w:iCs/>
          <w:sz w:val="20"/>
          <w:szCs w:val="20"/>
          <w:lang w:eastAsia="zh-CN"/>
        </w:rPr>
        <w:t>Derived based on the starting time of the first Msg1 time domain resource plus T</w:t>
      </w:r>
      <w:r w:rsidRPr="004B6275">
        <w:rPr>
          <w:i/>
          <w:iCs/>
          <w:sz w:val="20"/>
          <w:szCs w:val="20"/>
          <w:vertAlign w:val="subscript"/>
          <w:lang w:eastAsia="zh-CN"/>
        </w:rPr>
        <w:t>offset2</w:t>
      </w:r>
    </w:p>
    <w:p w14:paraId="5CEBD37A" w14:textId="77777777" w:rsidR="004B6275" w:rsidRPr="004B6275" w:rsidRDefault="004B6275" w:rsidP="00E16F0E">
      <w:pPr>
        <w:numPr>
          <w:ilvl w:val="0"/>
          <w:numId w:val="11"/>
        </w:numPr>
        <w:tabs>
          <w:tab w:val="clear" w:pos="720"/>
          <w:tab w:val="num" w:pos="1440"/>
        </w:tabs>
        <w:ind w:left="1440"/>
        <w:rPr>
          <w:i/>
          <w:iCs/>
          <w:sz w:val="20"/>
          <w:szCs w:val="20"/>
          <w:lang w:eastAsia="zh-CN"/>
        </w:rPr>
      </w:pPr>
      <w:r w:rsidRPr="004B6275">
        <w:rPr>
          <w:i/>
          <w:iCs/>
          <w:sz w:val="20"/>
          <w:szCs w:val="20"/>
          <w:lang w:eastAsia="zh-CN"/>
        </w:rPr>
        <w:t>FFS T</w:t>
      </w:r>
      <w:r w:rsidRPr="004B6275">
        <w:rPr>
          <w:i/>
          <w:iCs/>
          <w:sz w:val="20"/>
          <w:szCs w:val="20"/>
          <w:vertAlign w:val="subscript"/>
          <w:lang w:eastAsia="zh-CN"/>
        </w:rPr>
        <w:t>offset2</w:t>
      </w:r>
      <w:r w:rsidRPr="004B6275">
        <w:rPr>
          <w:i/>
          <w:iCs/>
          <w:sz w:val="20"/>
          <w:szCs w:val="20"/>
          <w:lang w:eastAsia="zh-CN"/>
        </w:rPr>
        <w:t xml:space="preserve"> is predefined in the spec or derived by a rule or indicated implicitly or explicitly by the R2D transmission triggering random access.</w:t>
      </w:r>
    </w:p>
    <w:p w14:paraId="69EE09A1" w14:textId="77777777" w:rsidR="004B6275" w:rsidRPr="00892F69" w:rsidRDefault="004B6275" w:rsidP="006141F9">
      <w:pPr>
        <w:rPr>
          <w:lang w:eastAsia="zh-CN"/>
        </w:rPr>
      </w:pPr>
    </w:p>
    <w:p w14:paraId="03965830" w14:textId="77777777" w:rsidR="00833E06" w:rsidRPr="004B6275" w:rsidRDefault="00833E06" w:rsidP="00833E06">
      <w:pPr>
        <w:ind w:left="720"/>
        <w:rPr>
          <w:b/>
          <w:bCs/>
          <w:sz w:val="20"/>
          <w:szCs w:val="20"/>
          <w:lang w:eastAsia="zh-CN"/>
        </w:rPr>
      </w:pPr>
      <w:r w:rsidRPr="004B6275">
        <w:rPr>
          <w:b/>
          <w:bCs/>
          <w:sz w:val="20"/>
          <w:szCs w:val="20"/>
          <w:highlight w:val="green"/>
          <w:lang w:eastAsia="zh-CN"/>
        </w:rPr>
        <w:t>Agreement</w:t>
      </w:r>
    </w:p>
    <w:p w14:paraId="39C1CCCE" w14:textId="77777777" w:rsidR="00833E06" w:rsidRPr="00892F69" w:rsidRDefault="00833E06" w:rsidP="00833E06">
      <w:pPr>
        <w:ind w:left="720"/>
        <w:rPr>
          <w:i/>
          <w:iCs/>
          <w:sz w:val="20"/>
          <w:szCs w:val="20"/>
          <w:lang w:eastAsia="zh-CN"/>
        </w:rPr>
      </w:pPr>
      <w:r w:rsidRPr="004B6275">
        <w:rPr>
          <w:i/>
          <w:iCs/>
          <w:sz w:val="20"/>
          <w:szCs w:val="20"/>
          <w:lang w:eastAsia="zh-CN"/>
        </w:rPr>
        <w:lastRenderedPageBreak/>
        <w:t>Use 1 bit to indicate the value of X (X=1 or X=2) time domain resource(s) for Msg1 transmission(s).</w:t>
      </w:r>
    </w:p>
    <w:p w14:paraId="4721C294" w14:textId="77777777" w:rsidR="00833E06" w:rsidRPr="00892F69" w:rsidRDefault="00833E06" w:rsidP="00833E06">
      <w:pPr>
        <w:rPr>
          <w:i/>
          <w:iCs/>
          <w:sz w:val="20"/>
          <w:szCs w:val="20"/>
          <w:lang w:eastAsia="zh-CN"/>
        </w:rPr>
      </w:pPr>
    </w:p>
    <w:p w14:paraId="20CB68E2" w14:textId="7A26595A" w:rsidR="00A91CCE" w:rsidRPr="00892F69" w:rsidRDefault="00A91CCE" w:rsidP="00833E06">
      <w:pPr>
        <w:rPr>
          <w:sz w:val="20"/>
          <w:szCs w:val="20"/>
          <w:lang w:eastAsia="zh-CN"/>
        </w:rPr>
      </w:pPr>
      <w:r w:rsidRPr="00892F69">
        <w:rPr>
          <w:sz w:val="20"/>
          <w:szCs w:val="20"/>
          <w:lang w:eastAsia="zh-CN"/>
        </w:rPr>
        <w:t xml:space="preserve">A </w:t>
      </w:r>
      <w:r w:rsidR="00833E06" w:rsidRPr="00892F69">
        <w:rPr>
          <w:sz w:val="20"/>
          <w:szCs w:val="20"/>
          <w:lang w:eastAsia="zh-CN"/>
        </w:rPr>
        <w:t>timing diagram</w:t>
      </w:r>
      <w:r w:rsidRPr="00892F69">
        <w:rPr>
          <w:sz w:val="20"/>
          <w:szCs w:val="20"/>
          <w:lang w:eastAsia="zh-CN"/>
        </w:rPr>
        <w:t xml:space="preserve"> is</w:t>
      </w:r>
      <w:r w:rsidR="00833E06" w:rsidRPr="00892F69">
        <w:rPr>
          <w:sz w:val="20"/>
          <w:szCs w:val="20"/>
          <w:lang w:eastAsia="zh-CN"/>
        </w:rPr>
        <w:t xml:space="preserve"> shown in </w:t>
      </w:r>
      <w:r w:rsidRPr="00892F69">
        <w:rPr>
          <w:sz w:val="20"/>
          <w:szCs w:val="20"/>
          <w:lang w:eastAsia="zh-CN"/>
        </w:rPr>
        <w:fldChar w:fldCharType="begin"/>
      </w:r>
      <w:r w:rsidRPr="00892F69">
        <w:rPr>
          <w:sz w:val="20"/>
          <w:szCs w:val="20"/>
          <w:lang w:eastAsia="zh-CN"/>
        </w:rPr>
        <w:instrText xml:space="preserve"> REF _Ref197592737 \h  \* MERGEFORMAT </w:instrText>
      </w:r>
      <w:r w:rsidRPr="00892F69">
        <w:rPr>
          <w:sz w:val="20"/>
          <w:szCs w:val="20"/>
          <w:lang w:eastAsia="zh-CN"/>
        </w:rPr>
      </w:r>
      <w:r w:rsidRPr="00892F69">
        <w:rPr>
          <w:sz w:val="20"/>
          <w:szCs w:val="20"/>
          <w:lang w:eastAsia="zh-CN"/>
        </w:rPr>
        <w:fldChar w:fldCharType="separate"/>
      </w:r>
      <w:r w:rsidR="00892F69" w:rsidRPr="00892F69">
        <w:rPr>
          <w:sz w:val="20"/>
          <w:szCs w:val="20"/>
          <w:lang w:eastAsia="zh-CN"/>
        </w:rPr>
        <w:t>Figure 1: Timing diagram for a CBRA scenario in</w:t>
      </w:r>
      <w:r w:rsidR="00892F69" w:rsidRPr="00892F69">
        <w:rPr>
          <w:sz w:val="20"/>
          <w:szCs w:val="20"/>
        </w:rPr>
        <w:t xml:space="preserve"> which</w:t>
      </w:r>
      <w:r w:rsidR="00892F69" w:rsidRPr="00892F69">
        <w:rPr>
          <w:noProof/>
          <w:sz w:val="20"/>
          <w:szCs w:val="20"/>
        </w:rPr>
        <w:t xml:space="preserve"> </w:t>
      </w:r>
      <w:r w:rsidR="00892F69" w:rsidRPr="00892F69">
        <w:rPr>
          <w:sz w:val="20"/>
          <w:szCs w:val="20"/>
          <w:lang w:eastAsia="zh-CN"/>
        </w:rPr>
        <w:t>a</w:t>
      </w:r>
      <w:r w:rsidR="00892F69" w:rsidRPr="00892F69">
        <w:t xml:space="preserve"> device at the edge of reader coverage transmits Msg1 in the first TDM instance, and a device near the reader transmits Msg1 in the second TDM instance</w:t>
      </w:r>
      <w:r w:rsidRPr="00892F69">
        <w:rPr>
          <w:sz w:val="20"/>
          <w:szCs w:val="20"/>
          <w:lang w:eastAsia="zh-CN"/>
        </w:rPr>
        <w:fldChar w:fldCharType="end"/>
      </w:r>
      <w:r w:rsidR="00EF0FC0" w:rsidRPr="00892F69">
        <w:rPr>
          <w:sz w:val="20"/>
          <w:szCs w:val="20"/>
          <w:lang w:eastAsia="zh-CN"/>
        </w:rPr>
        <w:t xml:space="preserve"> for a CBRA scenario in which a device at the edge of reader coverage transmits Msg1 in the first TDM instance, and a device near the reader transmits Msg1 in the second TDM instance</w:t>
      </w:r>
      <w:r w:rsidR="00833E06" w:rsidRPr="00892F69">
        <w:rPr>
          <w:sz w:val="20"/>
          <w:szCs w:val="20"/>
          <w:lang w:eastAsia="zh-CN"/>
        </w:rPr>
        <w:t xml:space="preserve">. </w:t>
      </w:r>
    </w:p>
    <w:p w14:paraId="29A47807" w14:textId="77777777" w:rsidR="00A91CCE" w:rsidRPr="00892F69" w:rsidRDefault="00A91CCE" w:rsidP="00833E06">
      <w:pPr>
        <w:rPr>
          <w:sz w:val="20"/>
          <w:szCs w:val="20"/>
          <w:lang w:eastAsia="zh-CN"/>
        </w:rPr>
      </w:pPr>
    </w:p>
    <w:p w14:paraId="25C42A40" w14:textId="3EF9BC6C" w:rsidR="00A91CCE" w:rsidRPr="00892F69" w:rsidRDefault="00A91CCE" w:rsidP="00833E06">
      <w:pPr>
        <w:rPr>
          <w:sz w:val="20"/>
          <w:szCs w:val="20"/>
          <w:lang w:eastAsia="zh-CN"/>
        </w:rPr>
      </w:pPr>
      <w:r w:rsidRPr="00892F69">
        <w:rPr>
          <w:sz w:val="20"/>
          <w:szCs w:val="20"/>
          <w:lang w:eastAsia="zh-CN"/>
        </w:rPr>
        <w:t xml:space="preserve">The diagram indicates that the minimum value of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offset1</m:t>
            </m:r>
          </m:sub>
        </m:sSub>
      </m:oMath>
      <w:r w:rsidRPr="00892F69">
        <w:rPr>
          <w:sz w:val="20"/>
          <w:szCs w:val="20"/>
          <w:lang w:eastAsia="zh-CN"/>
        </w:rPr>
        <w:t xml:space="preserve"> need only be large enough to allow the device to receive Ms0 and prepare transmission for Msg1.  The processing time for both of these operations should be predefined according to processing latency requirements for Rel-19 A-IoT devices.</w:t>
      </w:r>
    </w:p>
    <w:p w14:paraId="24B84325" w14:textId="77777777" w:rsidR="00A91CCE" w:rsidRPr="00892F69" w:rsidRDefault="00A91CCE" w:rsidP="00833E06">
      <w:pPr>
        <w:rPr>
          <w:sz w:val="20"/>
          <w:szCs w:val="20"/>
          <w:lang w:eastAsia="zh-CN"/>
        </w:rPr>
      </w:pPr>
    </w:p>
    <w:p w14:paraId="06C84941" w14:textId="5852B803" w:rsidR="00A91CCE" w:rsidRPr="00892F69" w:rsidRDefault="00A91CCE" w:rsidP="00EF0FC0">
      <w:pPr>
        <w:ind w:left="1962" w:hanging="1530"/>
        <w:rPr>
          <w:sz w:val="20"/>
          <w:szCs w:val="20"/>
          <w:lang w:eastAsia="zh-CN"/>
        </w:rPr>
      </w:pPr>
      <w:r w:rsidRPr="00892F69">
        <w:rPr>
          <w:b/>
          <w:bCs/>
          <w:i/>
          <w:iCs/>
          <w:sz w:val="20"/>
          <w:szCs w:val="20"/>
          <w:lang w:eastAsia="zh-CN"/>
        </w:rPr>
        <w:t xml:space="preserve">Observation </w:t>
      </w:r>
      <w:r w:rsidR="005E7BB6">
        <w:rPr>
          <w:b/>
          <w:bCs/>
          <w:i/>
          <w:iCs/>
          <w:sz w:val="20"/>
          <w:szCs w:val="20"/>
          <w:lang w:eastAsia="zh-CN"/>
        </w:rPr>
        <w:t>1</w:t>
      </w:r>
      <w:r w:rsidRPr="00892F69">
        <w:rPr>
          <w:b/>
          <w:bCs/>
          <w:i/>
          <w:iCs/>
          <w:sz w:val="20"/>
          <w:szCs w:val="20"/>
          <w:lang w:eastAsia="zh-CN"/>
        </w:rPr>
        <w:t>:</w:t>
      </w:r>
      <w:r w:rsidRPr="00892F69">
        <w:rPr>
          <w:b/>
          <w:bCs/>
          <w:i/>
          <w:iCs/>
          <w:sz w:val="20"/>
          <w:szCs w:val="20"/>
          <w:lang w:eastAsia="zh-CN"/>
        </w:rPr>
        <w:tab/>
        <w:t xml:space="preserve">The minimum </w:t>
      </w:r>
      <w:r w:rsidR="00EF0FC0" w:rsidRPr="00892F69">
        <w:rPr>
          <w:b/>
          <w:bCs/>
          <w:i/>
          <w:iCs/>
          <w:sz w:val="20"/>
          <w:szCs w:val="20"/>
          <w:lang w:eastAsia="zh-CN"/>
        </w:rPr>
        <w:t xml:space="preserve">value for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1</m:t>
            </m:r>
          </m:sub>
        </m:sSub>
      </m:oMath>
      <w:r w:rsidR="00EF0FC0" w:rsidRPr="00892F69">
        <w:rPr>
          <w:b/>
          <w:bCs/>
          <w:i/>
          <w:iCs/>
          <w:sz w:val="20"/>
          <w:szCs w:val="20"/>
          <w:lang w:eastAsia="zh-CN"/>
        </w:rPr>
        <w:t xml:space="preserve"> can be pre-defined based on processing latency requirements for a Rel-19 A-IoT device</w:t>
      </w:r>
      <w:r w:rsidRPr="00892F69">
        <w:rPr>
          <w:b/>
          <w:bCs/>
          <w:i/>
          <w:iCs/>
          <w:sz w:val="20"/>
          <w:szCs w:val="20"/>
          <w:lang w:eastAsia="zh-CN"/>
        </w:rPr>
        <w:t>.</w:t>
      </w:r>
    </w:p>
    <w:p w14:paraId="6D2F1976" w14:textId="77777777" w:rsidR="00A91CCE" w:rsidRPr="00892F69" w:rsidRDefault="00A91CCE" w:rsidP="00833E06">
      <w:pPr>
        <w:rPr>
          <w:sz w:val="20"/>
          <w:szCs w:val="20"/>
          <w:lang w:eastAsia="zh-CN"/>
        </w:rPr>
      </w:pPr>
    </w:p>
    <w:p w14:paraId="1D282516" w14:textId="36837BBF" w:rsidR="00D03849" w:rsidRPr="00892F69" w:rsidRDefault="00833E06" w:rsidP="00833E06">
      <w:pPr>
        <w:rPr>
          <w:sz w:val="20"/>
          <w:szCs w:val="20"/>
          <w:lang w:eastAsia="zh-CN"/>
        </w:rPr>
      </w:pPr>
      <w:r w:rsidRPr="00892F69">
        <w:rPr>
          <w:sz w:val="20"/>
          <w:szCs w:val="20"/>
          <w:lang w:eastAsia="zh-CN"/>
        </w:rPr>
        <w:t xml:space="preserve">As can be seen the arrival of Msg1 transmitted by DevA arrives </w:t>
      </w:r>
      <m:oMath>
        <m:r>
          <w:rPr>
            <w:rFonts w:ascii="Cambria Math" w:hAnsi="Cambria Math"/>
            <w:sz w:val="20"/>
            <w:szCs w:val="20"/>
            <w:lang w:eastAsia="zh-CN"/>
          </w:rPr>
          <m:t>2⋅</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prop</m:t>
            </m:r>
          </m:sub>
          <m:sup>
            <m:r>
              <w:rPr>
                <w:rFonts w:ascii="Cambria Math" w:hAnsi="Cambria Math"/>
                <w:sz w:val="20"/>
                <w:szCs w:val="20"/>
                <w:lang w:eastAsia="zh-CN"/>
              </w:rPr>
              <m:t>max</m:t>
            </m:r>
          </m:sup>
        </m:sSubSup>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offset1</m:t>
            </m:r>
          </m:sub>
        </m:sSub>
        <m:r>
          <w:rPr>
            <w:rFonts w:ascii="Cambria Math" w:hAnsi="Cambria Math"/>
            <w:sz w:val="20"/>
            <w:szCs w:val="20"/>
            <w:lang w:eastAsia="zh-CN"/>
          </w:rPr>
          <m:t xml:space="preserve"> </m:t>
        </m:r>
      </m:oMath>
      <w:r w:rsidRPr="00892F69">
        <w:rPr>
          <w:sz w:val="20"/>
          <w:szCs w:val="20"/>
          <w:lang w:eastAsia="zh-CN"/>
        </w:rPr>
        <w:t>after the reader transmits Msg0</w:t>
      </w:r>
      <w:r w:rsidR="00D03849" w:rsidRPr="00892F69">
        <w:rPr>
          <w:sz w:val="20"/>
          <w:szCs w:val="20"/>
          <w:lang w:eastAsia="zh-CN"/>
        </w:rPr>
        <w:t xml:space="preserve">, where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prop</m:t>
            </m:r>
          </m:sub>
          <m:sup>
            <m:r>
              <w:rPr>
                <w:rFonts w:ascii="Cambria Math" w:hAnsi="Cambria Math"/>
                <w:sz w:val="20"/>
                <w:szCs w:val="20"/>
                <w:lang w:eastAsia="zh-CN"/>
              </w:rPr>
              <m:t>max</m:t>
            </m:r>
          </m:sup>
        </m:sSubSup>
      </m:oMath>
      <w:r w:rsidR="00D03849" w:rsidRPr="00892F69">
        <w:rPr>
          <w:sz w:val="20"/>
          <w:szCs w:val="20"/>
          <w:lang w:eastAsia="zh-CN"/>
        </w:rPr>
        <w:t xml:space="preserve"> is the maximum propagation latency for transmission from a device to the given reader</w:t>
      </w:r>
      <w:r w:rsidRPr="00892F69">
        <w:rPr>
          <w:sz w:val="20"/>
          <w:szCs w:val="20"/>
          <w:lang w:eastAsia="zh-CN"/>
        </w:rPr>
        <w:t xml:space="preserve">.  The arrival of Msg1 transmitted by DevB arrives </w:t>
      </w:r>
      <m:oMath>
        <m:r>
          <w:rPr>
            <w:rFonts w:ascii="Cambria Math" w:hAnsi="Cambria Math"/>
            <w:sz w:val="20"/>
            <w:szCs w:val="20"/>
            <w:lang w:eastAsia="zh-CN"/>
          </w:rPr>
          <m:t>2⋅</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prop</m:t>
            </m:r>
          </m:sub>
          <m:sup>
            <m:r>
              <w:rPr>
                <w:rFonts w:ascii="Cambria Math" w:hAnsi="Cambria Math"/>
                <w:sz w:val="20"/>
                <w:szCs w:val="20"/>
                <w:lang w:eastAsia="zh-CN"/>
              </w:rPr>
              <m:t>min</m:t>
            </m:r>
          </m:sup>
        </m:sSubSup>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offset1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offset2</m:t>
            </m:r>
          </m:sub>
        </m:sSub>
      </m:oMath>
      <w:r w:rsidR="00D03849" w:rsidRPr="00892F69">
        <w:rPr>
          <w:sz w:val="20"/>
          <w:szCs w:val="20"/>
          <w:lang w:eastAsia="zh-CN"/>
        </w:rPr>
        <w:t xml:space="preserve">, where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prop</m:t>
            </m:r>
          </m:sub>
          <m:sup>
            <m:r>
              <w:rPr>
                <w:rFonts w:ascii="Cambria Math" w:hAnsi="Cambria Math"/>
                <w:sz w:val="20"/>
                <w:szCs w:val="20"/>
                <w:lang w:eastAsia="zh-CN"/>
              </w:rPr>
              <m:t>min</m:t>
            </m:r>
          </m:sup>
        </m:sSubSup>
      </m:oMath>
      <w:r w:rsidR="00D03849" w:rsidRPr="00892F69">
        <w:rPr>
          <w:sz w:val="20"/>
          <w:szCs w:val="20"/>
          <w:lang w:eastAsia="zh-CN"/>
        </w:rPr>
        <w:t xml:space="preserve"> is the minimum propagation latency for transmission from a device to the given reader</w:t>
      </w:r>
      <w:r w:rsidRPr="00892F69">
        <w:rPr>
          <w:sz w:val="20"/>
          <w:szCs w:val="20"/>
          <w:lang w:eastAsia="zh-CN"/>
        </w:rPr>
        <w:t xml:space="preserve">.  For a Msg1 duration of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M1</m:t>
            </m:r>
          </m:sub>
        </m:sSub>
      </m:oMath>
      <w:r w:rsidRPr="00892F69">
        <w:rPr>
          <w:sz w:val="20"/>
          <w:szCs w:val="20"/>
          <w:lang w:eastAsia="zh-CN"/>
        </w:rPr>
        <w:t xml:space="preserve"> there is a probability of collision between the arriving Msg1s in each instance if</w:t>
      </w:r>
      <w:r w:rsidR="00D03849" w:rsidRPr="00892F69">
        <w:rPr>
          <w:sz w:val="20"/>
          <w:szCs w:val="20"/>
          <w:lang w:eastAsia="zh-CN"/>
        </w:rPr>
        <w:t>:</w:t>
      </w:r>
    </w:p>
    <w:p w14:paraId="64683B89" w14:textId="77777777" w:rsidR="00D03849" w:rsidRPr="00892F69" w:rsidRDefault="00D03849" w:rsidP="00833E06">
      <w:pPr>
        <w:rPr>
          <w:sz w:val="20"/>
          <w:szCs w:val="20"/>
          <w:lang w:eastAsia="zh-CN"/>
        </w:rPr>
      </w:pPr>
    </w:p>
    <w:p w14:paraId="18916433" w14:textId="7DF19E7C" w:rsidR="00D03849" w:rsidRPr="00892F69" w:rsidRDefault="00000000" w:rsidP="00D03849">
      <w:pPr>
        <w:jc w:val="center"/>
        <w:rPr>
          <w:sz w:val="20"/>
          <w:szCs w:val="20"/>
          <w:lang w:eastAsia="zh-CN"/>
        </w:rPr>
      </w:pPr>
      <m:oMathPara>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offset2</m:t>
              </m:r>
            </m:sub>
          </m:sSub>
          <m:r>
            <w:rPr>
              <w:rFonts w:ascii="Cambria Math" w:hAnsi="Cambria Math"/>
              <w:sz w:val="20"/>
              <w:szCs w:val="20"/>
              <w:lang w:eastAsia="zh-CN"/>
            </w:rPr>
            <m:t>≥2⋅</m:t>
          </m:r>
          <m:d>
            <m:dPr>
              <m:ctrlPr>
                <w:rPr>
                  <w:rFonts w:ascii="Cambria Math" w:hAnsi="Cambria Math"/>
                  <w:i/>
                  <w:sz w:val="20"/>
                  <w:szCs w:val="20"/>
                  <w:lang w:eastAsia="zh-CN"/>
                </w:rPr>
              </m:ctrlPr>
            </m:dPr>
            <m:e>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prop</m:t>
                  </m:r>
                </m:sub>
                <m:sup>
                  <m:r>
                    <w:rPr>
                      <w:rFonts w:ascii="Cambria Math" w:hAnsi="Cambria Math"/>
                      <w:sz w:val="20"/>
                      <w:szCs w:val="20"/>
                      <w:lang w:eastAsia="zh-CN"/>
                    </w:rPr>
                    <m:t xml:space="preserve">max </m:t>
                  </m:r>
                </m:sup>
              </m:sSubSup>
              <m: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prop</m:t>
                  </m:r>
                </m:sub>
                <m:sup>
                  <m:r>
                    <w:rPr>
                      <w:rFonts w:ascii="Cambria Math" w:hAnsi="Cambria Math"/>
                      <w:sz w:val="20"/>
                      <w:szCs w:val="20"/>
                      <w:lang w:eastAsia="zh-CN"/>
                    </w:rPr>
                    <m:t>min</m:t>
                  </m:r>
                </m:sup>
              </m:sSubSup>
            </m:e>
          </m:d>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M1</m:t>
              </m:r>
            </m:sub>
          </m:sSub>
          <m:r>
            <w:rPr>
              <w:rFonts w:ascii="Cambria Math" w:hAnsi="Cambria Math"/>
              <w:sz w:val="20"/>
              <w:szCs w:val="20"/>
              <w:lang w:eastAsia="zh-CN"/>
            </w:rPr>
            <m:t>.</m:t>
          </m:r>
        </m:oMath>
      </m:oMathPara>
    </w:p>
    <w:p w14:paraId="1C5D912E" w14:textId="77777777" w:rsidR="00D03849" w:rsidRPr="00892F69" w:rsidRDefault="00D03849" w:rsidP="00D03849">
      <w:pPr>
        <w:jc w:val="center"/>
        <w:rPr>
          <w:sz w:val="20"/>
          <w:szCs w:val="20"/>
          <w:lang w:eastAsia="zh-CN"/>
        </w:rPr>
      </w:pPr>
    </w:p>
    <w:p w14:paraId="36147629" w14:textId="7FE946CD" w:rsidR="00D03849" w:rsidRPr="00892F69" w:rsidRDefault="00D03849" w:rsidP="00833E06">
      <w:pPr>
        <w:rPr>
          <w:sz w:val="20"/>
          <w:szCs w:val="20"/>
          <w:lang w:eastAsia="zh-CN"/>
        </w:rPr>
      </w:pPr>
      <w:r w:rsidRPr="00892F69">
        <w:rPr>
          <w:sz w:val="20"/>
          <w:szCs w:val="20"/>
          <w:lang w:eastAsia="zh-CN"/>
        </w:rPr>
        <w:t xml:space="preserve">The minimum propagation latency may be assumed to be zero, and for a maximum link distance 15 m in topology 1, a maximum propagation latency of should be expected to be </w:t>
      </w:r>
      <m:oMath>
        <m:r>
          <w:rPr>
            <w:rFonts w:ascii="Cambria Math" w:hAnsi="Cambria Math"/>
            <w:sz w:val="20"/>
            <w:szCs w:val="20"/>
            <w:lang w:eastAsia="zh-CN"/>
          </w:rPr>
          <m:t>50 ns</m:t>
        </m:r>
      </m:oMath>
      <w:r w:rsidRPr="00892F69">
        <w:rPr>
          <w:sz w:val="20"/>
          <w:szCs w:val="20"/>
          <w:lang w:eastAsia="zh-CN"/>
        </w:rPr>
        <w:t xml:space="preserve"> which would not significantly impact the timing offset.  In the case of CBRA, the transmission latency for M1 can be implicitly determined</w:t>
      </w:r>
      <w:r w:rsidR="00A91CCE" w:rsidRPr="00892F69">
        <w:rPr>
          <w:sz w:val="20"/>
          <w:szCs w:val="20"/>
          <w:lang w:eastAsia="zh-CN"/>
        </w:rPr>
        <w:t xml:space="preserve"> by the device</w:t>
      </w:r>
      <w:r w:rsidRPr="00892F69">
        <w:rPr>
          <w:sz w:val="20"/>
          <w:szCs w:val="20"/>
          <w:lang w:eastAsia="zh-CN"/>
        </w:rPr>
        <w:t xml:space="preserve"> from the modulation and coding information configured for Msg1 transmission by the paging message</w:t>
      </w:r>
      <w:r w:rsidR="00A91CCE" w:rsidRPr="00892F69">
        <w:rPr>
          <w:sz w:val="20"/>
          <w:szCs w:val="20"/>
          <w:lang w:eastAsia="zh-CN"/>
        </w:rPr>
        <w:t xml:space="preserve">, including preamble duration, </w:t>
      </w:r>
      <m:oMath>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chip</m:t>
            </m:r>
          </m:sub>
          <m:sup>
            <m:r>
              <w:rPr>
                <w:rFonts w:ascii="Cambria Math" w:hAnsi="Cambria Math"/>
                <w:sz w:val="20"/>
                <w:szCs w:val="20"/>
                <w:lang w:eastAsia="zh-CN"/>
              </w:rPr>
              <m:t>preamble</m:t>
            </m:r>
          </m:sup>
        </m:sSubSup>
        <m:r>
          <w:rPr>
            <w:rFonts w:ascii="Cambria Math" w:hAnsi="Cambria Math"/>
            <w:sz w:val="20"/>
            <w:szCs w:val="20"/>
            <w:lang w:eastAsia="zh-CN"/>
          </w:rPr>
          <m:t>,</m:t>
        </m:r>
      </m:oMath>
      <w:r w:rsidR="00A91CCE" w:rsidRPr="00892F69">
        <w:rPr>
          <w:sz w:val="20"/>
          <w:szCs w:val="20"/>
          <w:lang w:eastAsia="zh-CN"/>
        </w:rPr>
        <w:t xml:space="preserve"> coding rate, </w:t>
      </w:r>
      <m:oMath>
        <m:r>
          <w:rPr>
            <w:rFonts w:ascii="Cambria Math" w:hAnsi="Cambria Math"/>
            <w:sz w:val="20"/>
            <w:szCs w:val="20"/>
            <w:lang w:eastAsia="zh-CN"/>
          </w:rPr>
          <m:t>R</m:t>
        </m:r>
      </m:oMath>
      <w:r w:rsidR="00A91CCE" w:rsidRPr="00892F69">
        <w:rPr>
          <w:sz w:val="20"/>
          <w:szCs w:val="20"/>
          <w:lang w:eastAsia="zh-CN"/>
        </w:rPr>
        <w:t xml:space="preserve">, and chip duration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chip</m:t>
            </m:r>
          </m:sub>
        </m:sSub>
      </m:oMath>
      <w:r w:rsidR="00A91CCE" w:rsidRPr="00892F69">
        <w:rPr>
          <w:sz w:val="20"/>
          <w:szCs w:val="20"/>
          <w:lang w:eastAsia="zh-CN"/>
        </w:rPr>
        <w:t>.</w:t>
      </w:r>
    </w:p>
    <w:p w14:paraId="263212DA" w14:textId="77777777" w:rsidR="00A91CCE" w:rsidRPr="00892F69" w:rsidRDefault="00A91CCE" w:rsidP="00833E06">
      <w:pPr>
        <w:rPr>
          <w:sz w:val="20"/>
          <w:szCs w:val="20"/>
          <w:lang w:eastAsia="zh-CN"/>
        </w:rPr>
      </w:pPr>
    </w:p>
    <w:p w14:paraId="1DF86911" w14:textId="49778490" w:rsidR="00A91CCE" w:rsidRPr="00892F69" w:rsidRDefault="00000000" w:rsidP="00833E06">
      <w:pPr>
        <w:rPr>
          <w:sz w:val="20"/>
          <w:szCs w:val="20"/>
          <w:lang w:eastAsia="zh-CN"/>
        </w:rPr>
      </w:pPr>
      <m:oMathPara>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M1</m:t>
              </m:r>
            </m:sub>
          </m:sSub>
          <m:r>
            <w:rPr>
              <w:rFonts w:ascii="Cambria Math" w:hAnsi="Cambria Math"/>
              <w:sz w:val="20"/>
              <w:szCs w:val="20"/>
              <w:lang w:eastAsia="zh-CN"/>
            </w:rPr>
            <m:t>=</m:t>
          </m:r>
          <m:d>
            <m:dPr>
              <m:ctrlPr>
                <w:rPr>
                  <w:rFonts w:ascii="Cambria Math" w:hAnsi="Cambria Math"/>
                  <w:i/>
                  <w:sz w:val="20"/>
                  <w:szCs w:val="20"/>
                  <w:lang w:eastAsia="zh-CN"/>
                </w:rPr>
              </m:ctrlPr>
            </m:dPr>
            <m:e>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chip</m:t>
                  </m:r>
                </m:sub>
                <m:sup>
                  <m:r>
                    <w:rPr>
                      <w:rFonts w:ascii="Cambria Math" w:hAnsi="Cambria Math"/>
                      <w:sz w:val="20"/>
                      <w:szCs w:val="20"/>
                      <w:lang w:eastAsia="zh-CN"/>
                    </w:rPr>
                    <m:t>preamble</m:t>
                  </m:r>
                </m:sup>
              </m:sSubSup>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 xml:space="preserve"> N</m:t>
                  </m:r>
                </m:e>
                <m:sub>
                  <m:r>
                    <w:rPr>
                      <w:rFonts w:ascii="Cambria Math" w:hAnsi="Cambria Math"/>
                      <w:sz w:val="20"/>
                      <w:szCs w:val="20"/>
                      <w:lang w:eastAsia="zh-CN"/>
                    </w:rPr>
                    <m:t>16</m:t>
                  </m:r>
                </m:sub>
              </m:sSub>
              <m:r>
                <w:rPr>
                  <w:rFonts w:ascii="Cambria Math" w:hAnsi="Cambria Math"/>
                  <w:sz w:val="20"/>
                  <w:szCs w:val="20"/>
                  <w:lang w:eastAsia="zh-CN"/>
                </w:rPr>
                <m:t>⋅</m:t>
              </m:r>
              <m:f>
                <m:fPr>
                  <m:ctrlPr>
                    <w:rPr>
                      <w:rFonts w:ascii="Cambria Math" w:hAnsi="Cambria Math"/>
                      <w:i/>
                      <w:sz w:val="20"/>
                      <w:szCs w:val="20"/>
                      <w:lang w:eastAsia="zh-CN"/>
                    </w:rPr>
                  </m:ctrlPr>
                </m:fPr>
                <m:num>
                  <m:r>
                    <w:rPr>
                      <w:rFonts w:ascii="Cambria Math" w:hAnsi="Cambria Math"/>
                      <w:sz w:val="20"/>
                      <w:szCs w:val="20"/>
                      <w:lang w:eastAsia="zh-CN"/>
                    </w:rPr>
                    <m:t>2</m:t>
                  </m:r>
                </m:num>
                <m:den>
                  <m:r>
                    <w:rPr>
                      <w:rFonts w:ascii="Cambria Math" w:hAnsi="Cambria Math"/>
                      <w:sz w:val="20"/>
                      <w:szCs w:val="20"/>
                      <w:lang w:eastAsia="zh-CN"/>
                    </w:rPr>
                    <m:t>R</m:t>
                  </m:r>
                </m:den>
              </m:f>
              <m:r>
                <w:rPr>
                  <w:rFonts w:ascii="Cambria Math" w:hAnsi="Cambria Math"/>
                  <w:sz w:val="20"/>
                  <w:szCs w:val="20"/>
                  <w:lang w:eastAsia="zh-CN"/>
                </w:rPr>
                <m:t>+</m:t>
              </m:r>
              <m:d>
                <m:dPr>
                  <m:begChr m:val="⌊"/>
                  <m:endChr m:val="⌋"/>
                  <m:ctrlPr>
                    <w:rPr>
                      <w:rFonts w:ascii="Cambria Math" w:hAnsi="Cambria Math"/>
                      <w:i/>
                      <w:sz w:val="20"/>
                      <w:szCs w:val="20"/>
                      <w:lang w:eastAsia="zh-CN"/>
                    </w:rPr>
                  </m:ctrlPr>
                </m:dPr>
                <m:e/>
              </m:d>
            </m:e>
          </m:d>
          <m:r>
            <w:rPr>
              <w:rFonts w:ascii="Cambria Math" w:hAnsi="Cambria Math"/>
              <w:sz w:val="20"/>
              <w:szCs w:val="20"/>
              <w:lang w:eastAsia="zh-CN"/>
            </w:rPr>
            <m:t xml:space="preserve">  ⋅</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chip</m:t>
              </m:r>
            </m:sub>
          </m:sSub>
        </m:oMath>
      </m:oMathPara>
    </w:p>
    <w:p w14:paraId="5396CBD0" w14:textId="54A232F4" w:rsidR="00EF0FC0" w:rsidRPr="00892F69" w:rsidRDefault="00EF0FC0" w:rsidP="00833E06">
      <w:pPr>
        <w:rPr>
          <w:sz w:val="20"/>
          <w:szCs w:val="20"/>
          <w:lang w:eastAsia="zh-CN"/>
        </w:rPr>
      </w:pPr>
    </w:p>
    <w:p w14:paraId="5314B8B7" w14:textId="661BBF4F" w:rsidR="00EF0FC0" w:rsidRPr="00892F69" w:rsidRDefault="00EF0FC0" w:rsidP="00833E06">
      <w:pPr>
        <w:rPr>
          <w:sz w:val="20"/>
          <w:szCs w:val="20"/>
          <w:lang w:eastAsia="zh-CN"/>
        </w:rPr>
      </w:pPr>
      <w:r w:rsidRPr="00892F69">
        <w:rPr>
          <w:sz w:val="20"/>
          <w:szCs w:val="20"/>
          <w:lang w:eastAsia="zh-CN"/>
        </w:rPr>
        <w:t xml:space="preserve">Based on these determinations the minimum value for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offset2</m:t>
            </m:r>
          </m:sub>
        </m:sSub>
      </m:oMath>
      <w:r w:rsidRPr="00892F69">
        <w:rPr>
          <w:sz w:val="20"/>
          <w:szCs w:val="20"/>
          <w:lang w:eastAsia="zh-CN"/>
        </w:rPr>
        <w:t xml:space="preserve"> can be derived from a pre-defined value for the maximum propagation latency between a reader and a device in Rel-19, and modulation and coding information configured for Msg1 transmission.</w:t>
      </w:r>
    </w:p>
    <w:p w14:paraId="49A8BCE7" w14:textId="77777777" w:rsidR="00EF0FC0" w:rsidRPr="00892F69" w:rsidRDefault="00EF0FC0" w:rsidP="00833E06">
      <w:pPr>
        <w:rPr>
          <w:sz w:val="20"/>
          <w:szCs w:val="20"/>
          <w:lang w:eastAsia="zh-CN"/>
        </w:rPr>
      </w:pPr>
    </w:p>
    <w:p w14:paraId="3B2670A1" w14:textId="25AE1710" w:rsidR="00EF0FC0" w:rsidRPr="00892F69" w:rsidRDefault="00EF0FC0" w:rsidP="00EF0FC0">
      <w:pPr>
        <w:ind w:left="1962" w:hanging="1530"/>
        <w:rPr>
          <w:b/>
          <w:bCs/>
          <w:i/>
          <w:iCs/>
          <w:sz w:val="20"/>
          <w:szCs w:val="20"/>
          <w:lang w:eastAsia="zh-CN"/>
        </w:rPr>
      </w:pPr>
      <w:r w:rsidRPr="00892F69">
        <w:rPr>
          <w:b/>
          <w:bCs/>
          <w:i/>
          <w:iCs/>
          <w:sz w:val="20"/>
          <w:szCs w:val="20"/>
          <w:lang w:eastAsia="zh-CN"/>
        </w:rPr>
        <w:t xml:space="preserve">Observation </w:t>
      </w:r>
      <w:r w:rsidR="005E7BB6">
        <w:rPr>
          <w:b/>
          <w:bCs/>
          <w:i/>
          <w:iCs/>
          <w:sz w:val="20"/>
          <w:szCs w:val="20"/>
          <w:lang w:eastAsia="zh-CN"/>
        </w:rPr>
        <w:t>2</w:t>
      </w:r>
      <w:r w:rsidRPr="00892F69">
        <w:rPr>
          <w:b/>
          <w:bCs/>
          <w:i/>
          <w:iCs/>
          <w:sz w:val="20"/>
          <w:szCs w:val="20"/>
          <w:lang w:eastAsia="zh-CN"/>
        </w:rPr>
        <w:t>:</w:t>
      </w:r>
      <w:r w:rsidRPr="00892F69">
        <w:rPr>
          <w:b/>
          <w:bCs/>
          <w:i/>
          <w:iCs/>
          <w:sz w:val="20"/>
          <w:szCs w:val="20"/>
          <w:lang w:eastAsia="zh-CN"/>
        </w:rPr>
        <w:tab/>
        <w:t xml:space="preserve">At least for CBRA, the minimum value for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2</m:t>
            </m:r>
          </m:sub>
        </m:sSub>
      </m:oMath>
      <w:r w:rsidRPr="00892F69">
        <w:rPr>
          <w:b/>
          <w:bCs/>
          <w:i/>
          <w:iCs/>
          <w:sz w:val="20"/>
          <w:szCs w:val="20"/>
          <w:lang w:eastAsia="zh-CN"/>
        </w:rPr>
        <w:t xml:space="preserve"> can be derived from a pre-defined value for the maximum propagation latency between a reader and device in Rel-19 and the transmission latency of Msg1, implicitly determined from modulation and coding information provided by the reader as part of the paging procedure.</w:t>
      </w:r>
    </w:p>
    <w:p w14:paraId="22FAA036" w14:textId="77777777" w:rsidR="0014405F" w:rsidRPr="00892F69" w:rsidRDefault="0014405F" w:rsidP="0014405F">
      <w:pPr>
        <w:rPr>
          <w:sz w:val="20"/>
          <w:szCs w:val="20"/>
          <w:lang w:eastAsia="zh-CN"/>
        </w:rPr>
      </w:pPr>
    </w:p>
    <w:p w14:paraId="4F99935B" w14:textId="531536E3" w:rsidR="0014405F" w:rsidRPr="00892F69" w:rsidRDefault="0014405F" w:rsidP="0014405F">
      <w:pPr>
        <w:rPr>
          <w:sz w:val="20"/>
          <w:szCs w:val="20"/>
          <w:lang w:eastAsia="zh-CN"/>
        </w:rPr>
      </w:pPr>
      <w:r w:rsidRPr="00892F69">
        <w:rPr>
          <w:sz w:val="20"/>
          <w:szCs w:val="20"/>
          <w:lang w:eastAsia="zh-CN"/>
        </w:rPr>
        <w:t xml:space="preserve">Additionally, the sum of both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offset1</m:t>
            </m:r>
          </m:sub>
        </m:sSub>
      </m:oMath>
      <w:r w:rsidRPr="00892F69">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offset2</m:t>
            </m:r>
          </m:sub>
        </m:sSub>
      </m:oMath>
      <w:r w:rsidRPr="00892F69">
        <w:rPr>
          <w:sz w:val="20"/>
          <w:szCs w:val="20"/>
          <w:lang w:eastAsia="zh-CN"/>
        </w:rPr>
        <w:t xml:space="preserve"> must not exceed maximum duration a device can support Msg1 transmission after reception for Msg0,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offset</m:t>
            </m:r>
          </m:sub>
          <m:sup>
            <m:r>
              <w:rPr>
                <w:rFonts w:ascii="Cambria Math" w:hAnsi="Cambria Math"/>
                <w:sz w:val="20"/>
                <w:szCs w:val="20"/>
                <w:lang w:eastAsia="zh-CN"/>
              </w:rPr>
              <m:t>max</m:t>
            </m:r>
          </m:sup>
        </m:sSubSup>
      </m:oMath>
      <w:r w:rsidRPr="00892F69">
        <w:rPr>
          <w:sz w:val="20"/>
          <w:szCs w:val="20"/>
          <w:lang w:eastAsia="zh-CN"/>
        </w:rPr>
        <w:t xml:space="preserve">.  In this case, the maximum value of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offset1</m:t>
            </m:r>
          </m:sub>
        </m:sSub>
      </m:oMath>
      <w:r w:rsidRPr="00892F69">
        <w:rPr>
          <w:sz w:val="20"/>
          <w:szCs w:val="20"/>
          <w:lang w:eastAsia="zh-CN"/>
        </w:rPr>
        <w:t xml:space="preserve"> can be determined in the case where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offset2</m:t>
            </m:r>
          </m:sub>
        </m:sSub>
      </m:oMath>
      <w:r w:rsidR="000A00DB" w:rsidRPr="00892F69">
        <w:rPr>
          <w:sz w:val="20"/>
          <w:szCs w:val="20"/>
          <w:lang w:eastAsia="zh-CN"/>
        </w:rPr>
        <w:t xml:space="preserve"> is at minimum:</w:t>
      </w:r>
    </w:p>
    <w:p w14:paraId="22950019" w14:textId="77777777" w:rsidR="000A00DB" w:rsidRPr="00892F69" w:rsidRDefault="000A00DB" w:rsidP="0014405F">
      <w:pPr>
        <w:rPr>
          <w:sz w:val="20"/>
          <w:szCs w:val="20"/>
          <w:lang w:eastAsia="zh-CN"/>
        </w:rPr>
      </w:pPr>
    </w:p>
    <w:p w14:paraId="48132E36" w14:textId="676A2174" w:rsidR="000A00DB" w:rsidRPr="00892F69" w:rsidRDefault="00000000" w:rsidP="000A00DB">
      <w:pPr>
        <w:jc w:val="center"/>
        <w:rPr>
          <w:sz w:val="20"/>
          <w:szCs w:val="20"/>
          <w:lang w:eastAsia="zh-CN"/>
        </w:rPr>
      </w:pPr>
      <m:oMathPara>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offset1</m:t>
              </m:r>
            </m:sub>
          </m:sSub>
          <m: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offset</m:t>
              </m:r>
            </m:sub>
            <m:sup>
              <m:r>
                <w:rPr>
                  <w:rFonts w:ascii="Cambria Math" w:hAnsi="Cambria Math"/>
                  <w:sz w:val="20"/>
                  <w:szCs w:val="20"/>
                  <w:lang w:eastAsia="zh-CN"/>
                </w:rPr>
                <m:t>max</m:t>
              </m:r>
            </m:sup>
          </m:sSubSup>
          <m:r>
            <w:rPr>
              <w:rFonts w:ascii="Cambria Math" w:hAnsi="Cambria Math"/>
              <w:sz w:val="20"/>
              <w:szCs w:val="20"/>
              <w:lang w:eastAsia="zh-CN"/>
            </w:rPr>
            <m:t>-2⋅</m:t>
          </m:r>
          <m:d>
            <m:dPr>
              <m:ctrlPr>
                <w:rPr>
                  <w:rFonts w:ascii="Cambria Math" w:hAnsi="Cambria Math"/>
                  <w:i/>
                  <w:sz w:val="20"/>
                  <w:szCs w:val="20"/>
                  <w:lang w:eastAsia="zh-CN"/>
                </w:rPr>
              </m:ctrlPr>
            </m:dPr>
            <m:e>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prop</m:t>
                  </m:r>
                </m:sub>
                <m:sup>
                  <m:r>
                    <w:rPr>
                      <w:rFonts w:ascii="Cambria Math" w:hAnsi="Cambria Math"/>
                      <w:sz w:val="20"/>
                      <w:szCs w:val="20"/>
                      <w:lang w:eastAsia="zh-CN"/>
                    </w:rPr>
                    <m:t xml:space="preserve">max </m:t>
                  </m:r>
                </m:sup>
              </m:sSubSup>
              <m: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prop</m:t>
                  </m:r>
                </m:sub>
                <m:sup>
                  <m:r>
                    <w:rPr>
                      <w:rFonts w:ascii="Cambria Math" w:hAnsi="Cambria Math"/>
                      <w:sz w:val="20"/>
                      <w:szCs w:val="20"/>
                      <w:lang w:eastAsia="zh-CN"/>
                    </w:rPr>
                    <m:t>min</m:t>
                  </m:r>
                </m:sup>
              </m:sSubSup>
            </m:e>
          </m:d>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M1</m:t>
              </m:r>
            </m:sub>
          </m:sSub>
          <m:r>
            <w:rPr>
              <w:rFonts w:ascii="Cambria Math" w:hAnsi="Cambria Math"/>
              <w:sz w:val="20"/>
              <w:szCs w:val="20"/>
              <w:lang w:eastAsia="zh-CN"/>
            </w:rPr>
            <m:t>.</m:t>
          </m:r>
        </m:oMath>
      </m:oMathPara>
    </w:p>
    <w:p w14:paraId="4DA1B851" w14:textId="77777777" w:rsidR="000A00DB" w:rsidRPr="00892F69" w:rsidRDefault="000A00DB" w:rsidP="000A00DB">
      <w:pPr>
        <w:rPr>
          <w:sz w:val="20"/>
          <w:szCs w:val="20"/>
          <w:lang w:eastAsia="zh-CN"/>
        </w:rPr>
      </w:pPr>
    </w:p>
    <w:p w14:paraId="4C676265" w14:textId="135CE3AB" w:rsidR="000A00DB" w:rsidRPr="00892F69" w:rsidRDefault="000A00DB" w:rsidP="000A00DB">
      <w:pPr>
        <w:rPr>
          <w:sz w:val="20"/>
          <w:szCs w:val="20"/>
          <w:lang w:eastAsia="zh-CN"/>
        </w:rPr>
      </w:pPr>
      <w:r w:rsidRPr="00892F69">
        <w:rPr>
          <w:sz w:val="20"/>
          <w:szCs w:val="20"/>
          <w:lang w:eastAsia="zh-CN"/>
        </w:rPr>
        <w:t xml:space="preserve">A value for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offset</m:t>
            </m:r>
          </m:sub>
          <m:sup>
            <m:r>
              <w:rPr>
                <w:rFonts w:ascii="Cambria Math" w:hAnsi="Cambria Math"/>
                <w:sz w:val="20"/>
                <w:szCs w:val="20"/>
                <w:lang w:eastAsia="zh-CN"/>
              </w:rPr>
              <m:t>max</m:t>
            </m:r>
          </m:sup>
        </m:sSubSup>
      </m:oMath>
      <w:r w:rsidRPr="00892F69">
        <w:rPr>
          <w:sz w:val="20"/>
          <w:szCs w:val="20"/>
          <w:lang w:eastAsia="zh-CN"/>
        </w:rPr>
        <w:t xml:space="preserve"> may be pre-defined based on device counting and/or timing performance requirements.  For this </w:t>
      </w:r>
      <w:r w:rsidR="008A5295" w:rsidRPr="00892F69">
        <w:rPr>
          <w:sz w:val="20"/>
          <w:szCs w:val="20"/>
          <w:lang w:eastAsia="zh-CN"/>
        </w:rPr>
        <w:t>reason,</w:t>
      </w:r>
      <w:r w:rsidRPr="00892F69">
        <w:rPr>
          <w:sz w:val="20"/>
          <w:szCs w:val="20"/>
          <w:lang w:eastAsia="zh-CN"/>
        </w:rPr>
        <w:t xml:space="preserve"> the maximum value for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offset1</m:t>
            </m:r>
          </m:sub>
        </m:sSub>
      </m:oMath>
      <w:r w:rsidRPr="00892F69">
        <w:rPr>
          <w:sz w:val="20"/>
          <w:szCs w:val="20"/>
          <w:lang w:eastAsia="zh-CN"/>
        </w:rPr>
        <w:t xml:space="preserve"> can be based on pre-defined values and implicitly determined from modulation and coding configuration for Msg1.</w:t>
      </w:r>
      <w:r w:rsidR="008A5295" w:rsidRPr="00892F69">
        <w:rPr>
          <w:sz w:val="20"/>
          <w:szCs w:val="20"/>
          <w:lang w:eastAsia="zh-CN"/>
        </w:rPr>
        <w:t xml:space="preserve"> In the case where X=1 the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offset1</m:t>
            </m:r>
          </m:sub>
        </m:sSub>
        <m: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offset</m:t>
            </m:r>
          </m:sub>
          <m:sup>
            <m:r>
              <w:rPr>
                <w:rFonts w:ascii="Cambria Math" w:hAnsi="Cambria Math"/>
                <w:sz w:val="20"/>
                <w:szCs w:val="20"/>
                <w:lang w:eastAsia="zh-CN"/>
              </w:rPr>
              <m:t>max</m:t>
            </m:r>
          </m:sup>
        </m:sSubSup>
      </m:oMath>
    </w:p>
    <w:p w14:paraId="229EA96A" w14:textId="77777777" w:rsidR="000A00DB" w:rsidRPr="00892F69" w:rsidRDefault="000A00DB" w:rsidP="000A00DB">
      <w:pPr>
        <w:rPr>
          <w:sz w:val="20"/>
          <w:szCs w:val="20"/>
          <w:lang w:eastAsia="zh-CN"/>
        </w:rPr>
      </w:pPr>
    </w:p>
    <w:p w14:paraId="4048F140" w14:textId="7613C1A9" w:rsidR="008A5295" w:rsidRPr="00892F69" w:rsidRDefault="000A00DB" w:rsidP="000A00DB">
      <w:pPr>
        <w:ind w:left="1962" w:hanging="1530"/>
        <w:rPr>
          <w:b/>
          <w:bCs/>
          <w:i/>
          <w:iCs/>
          <w:sz w:val="20"/>
          <w:szCs w:val="20"/>
          <w:lang w:eastAsia="zh-CN"/>
        </w:rPr>
      </w:pPr>
      <w:r w:rsidRPr="00892F69">
        <w:rPr>
          <w:b/>
          <w:bCs/>
          <w:i/>
          <w:iCs/>
          <w:sz w:val="20"/>
          <w:szCs w:val="20"/>
          <w:lang w:eastAsia="zh-CN"/>
        </w:rPr>
        <w:t xml:space="preserve">Observation </w:t>
      </w:r>
      <w:r w:rsidR="005E7BB6">
        <w:rPr>
          <w:b/>
          <w:bCs/>
          <w:i/>
          <w:iCs/>
          <w:sz w:val="20"/>
          <w:szCs w:val="20"/>
          <w:lang w:eastAsia="zh-CN"/>
        </w:rPr>
        <w:t>3</w:t>
      </w:r>
      <w:r w:rsidRPr="00892F69">
        <w:rPr>
          <w:b/>
          <w:bCs/>
          <w:i/>
          <w:iCs/>
          <w:sz w:val="20"/>
          <w:szCs w:val="20"/>
          <w:lang w:eastAsia="zh-CN"/>
        </w:rPr>
        <w:t>:</w:t>
      </w:r>
      <w:r w:rsidRPr="00892F69">
        <w:rPr>
          <w:b/>
          <w:bCs/>
          <w:i/>
          <w:iCs/>
          <w:sz w:val="20"/>
          <w:szCs w:val="20"/>
          <w:lang w:eastAsia="zh-CN"/>
        </w:rPr>
        <w:tab/>
        <w:t>At least for CBRA</w:t>
      </w:r>
      <w:r w:rsidR="008A5295" w:rsidRPr="00892F69">
        <w:rPr>
          <w:b/>
          <w:bCs/>
          <w:i/>
          <w:iCs/>
          <w:sz w:val="20"/>
          <w:szCs w:val="20"/>
          <w:lang w:eastAsia="zh-CN"/>
        </w:rPr>
        <w:t>:</w:t>
      </w:r>
    </w:p>
    <w:p w14:paraId="63739438" w14:textId="3E43A230" w:rsidR="008A5295" w:rsidRPr="00892F69" w:rsidRDefault="008A5295" w:rsidP="00E16F0E">
      <w:pPr>
        <w:pStyle w:val="ListParagraph"/>
        <w:numPr>
          <w:ilvl w:val="0"/>
          <w:numId w:val="12"/>
        </w:numPr>
        <w:ind w:left="2610"/>
        <w:rPr>
          <w:rFonts w:ascii="Times New Roman" w:hAnsi="Times New Roman"/>
          <w:b/>
          <w:bCs/>
          <w:i/>
          <w:iCs/>
          <w:sz w:val="20"/>
          <w:szCs w:val="20"/>
          <w:lang w:eastAsia="zh-CN"/>
        </w:rPr>
      </w:pPr>
      <w:r w:rsidRPr="00892F69">
        <w:rPr>
          <w:rFonts w:ascii="Times New Roman" w:hAnsi="Times New Roman"/>
          <w:b/>
          <w:bCs/>
          <w:i/>
          <w:iCs/>
          <w:sz w:val="20"/>
          <w:szCs w:val="20"/>
          <w:lang w:eastAsia="zh-CN"/>
        </w:rPr>
        <w:t xml:space="preserve">With X=1, the maximum value for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1</m:t>
            </m:r>
          </m:sub>
        </m:sSub>
      </m:oMath>
      <w:r w:rsidRPr="00892F69">
        <w:rPr>
          <w:rFonts w:ascii="Times New Roman" w:hAnsi="Times New Roman"/>
          <w:b/>
          <w:bCs/>
          <w:i/>
          <w:iCs/>
          <w:sz w:val="20"/>
          <w:szCs w:val="20"/>
          <w:lang w:eastAsia="zh-CN"/>
        </w:rPr>
        <w:t xml:space="preserve"> can be derived from a pre-defined value for the counting/time performance requirements for a Rel-19 device.</w:t>
      </w:r>
    </w:p>
    <w:p w14:paraId="0E127570" w14:textId="182C03B2" w:rsidR="000A00DB" w:rsidRPr="00892F69" w:rsidRDefault="008A5295" w:rsidP="00E16F0E">
      <w:pPr>
        <w:pStyle w:val="ListParagraph"/>
        <w:numPr>
          <w:ilvl w:val="0"/>
          <w:numId w:val="12"/>
        </w:numPr>
        <w:ind w:left="2610"/>
        <w:rPr>
          <w:rFonts w:ascii="Times New Roman" w:hAnsi="Times New Roman"/>
          <w:b/>
          <w:bCs/>
          <w:i/>
          <w:iCs/>
          <w:sz w:val="20"/>
          <w:szCs w:val="20"/>
          <w:lang w:eastAsia="zh-CN"/>
        </w:rPr>
      </w:pPr>
      <w:r w:rsidRPr="00892F69">
        <w:rPr>
          <w:rFonts w:ascii="Times New Roman" w:hAnsi="Times New Roman"/>
          <w:b/>
          <w:bCs/>
          <w:i/>
          <w:iCs/>
          <w:sz w:val="20"/>
          <w:szCs w:val="20"/>
          <w:lang w:eastAsia="zh-CN"/>
        </w:rPr>
        <w:lastRenderedPageBreak/>
        <w:t>With X=2</w:t>
      </w:r>
      <w:r w:rsidR="000A00DB" w:rsidRPr="00892F69">
        <w:rPr>
          <w:rFonts w:ascii="Times New Roman" w:hAnsi="Times New Roman"/>
          <w:b/>
          <w:bCs/>
          <w:i/>
          <w:iCs/>
          <w:sz w:val="20"/>
          <w:szCs w:val="20"/>
          <w:lang w:eastAsia="zh-CN"/>
        </w:rPr>
        <w:t xml:space="preserve">, the maximum value for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1</m:t>
            </m:r>
          </m:sub>
        </m:sSub>
      </m:oMath>
      <w:r w:rsidR="000A00DB" w:rsidRPr="00892F69">
        <w:rPr>
          <w:rFonts w:ascii="Times New Roman" w:hAnsi="Times New Roman"/>
          <w:b/>
          <w:bCs/>
          <w:i/>
          <w:iCs/>
          <w:sz w:val="20"/>
          <w:szCs w:val="20"/>
          <w:lang w:eastAsia="zh-CN"/>
        </w:rPr>
        <w:t xml:space="preserve"> can be derived from a pre-defined value for the maximum propagation latency between a reader and device in Rel-19, the transmission latency of Msg1, and the counting/timing performance requirements for a Rel-19 device and implicitly determined from modulation and coding information provided by the reader as part of the paging procedure.</w:t>
      </w:r>
    </w:p>
    <w:p w14:paraId="1F7CB402" w14:textId="77777777" w:rsidR="000A00DB" w:rsidRPr="00892F69" w:rsidRDefault="000A00DB" w:rsidP="000A00DB">
      <w:pPr>
        <w:rPr>
          <w:sz w:val="20"/>
          <w:szCs w:val="20"/>
          <w:lang w:eastAsia="zh-CN"/>
        </w:rPr>
      </w:pPr>
    </w:p>
    <w:p w14:paraId="0DEFB0FB" w14:textId="06C70881" w:rsidR="000A00DB" w:rsidRPr="00892F69" w:rsidRDefault="000A00DB" w:rsidP="0014405F">
      <w:pPr>
        <w:rPr>
          <w:sz w:val="20"/>
          <w:szCs w:val="20"/>
          <w:lang w:eastAsia="zh-CN"/>
        </w:rPr>
      </w:pPr>
    </w:p>
    <w:p w14:paraId="726BF7CC" w14:textId="77777777" w:rsidR="00833E06" w:rsidRPr="00892F69" w:rsidRDefault="00833E06" w:rsidP="00833E06">
      <w:pPr>
        <w:rPr>
          <w:sz w:val="20"/>
          <w:szCs w:val="20"/>
          <w:lang w:eastAsia="zh-CN"/>
        </w:rPr>
      </w:pPr>
    </w:p>
    <w:p w14:paraId="51BE7DD0" w14:textId="77777777" w:rsidR="00833E06" w:rsidRPr="00892F69" w:rsidRDefault="00833E06" w:rsidP="00833E06">
      <w:pPr>
        <w:keepNext/>
      </w:pPr>
      <w:r w:rsidRPr="00892F69">
        <w:rPr>
          <w:noProof/>
        </w:rPr>
        <w:drawing>
          <wp:inline distT="0" distB="0" distL="0" distR="0" wp14:anchorId="5EB01973" wp14:editId="350897D0">
            <wp:extent cx="5943600" cy="2305050"/>
            <wp:effectExtent l="0" t="0" r="0" b="0"/>
            <wp:docPr id="122315774"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15774" name="Picture 1" descr="A diagram of a diagram&#10;&#10;AI-generated content may be incorrect."/>
                    <pic:cNvPicPr/>
                  </pic:nvPicPr>
                  <pic:blipFill>
                    <a:blip r:embed="rId11"/>
                    <a:stretch>
                      <a:fillRect/>
                    </a:stretch>
                  </pic:blipFill>
                  <pic:spPr>
                    <a:xfrm>
                      <a:off x="0" y="0"/>
                      <a:ext cx="5943600" cy="2305050"/>
                    </a:xfrm>
                    <a:prstGeom prst="rect">
                      <a:avLst/>
                    </a:prstGeom>
                  </pic:spPr>
                </pic:pic>
              </a:graphicData>
            </a:graphic>
          </wp:inline>
        </w:drawing>
      </w:r>
    </w:p>
    <w:p w14:paraId="427478F4" w14:textId="4C9BFAE2" w:rsidR="00833E06" w:rsidRPr="004B6275" w:rsidRDefault="00833E06" w:rsidP="00833E06">
      <w:pPr>
        <w:pStyle w:val="Caption"/>
        <w:rPr>
          <w:sz w:val="20"/>
          <w:szCs w:val="20"/>
          <w:lang w:eastAsia="zh-CN"/>
        </w:rPr>
      </w:pPr>
      <w:bookmarkStart w:id="4" w:name="_Ref197592760"/>
      <w:bookmarkStart w:id="5" w:name="_Ref197592737"/>
      <w:r w:rsidRPr="00892F69">
        <w:t xml:space="preserve">Figure </w:t>
      </w:r>
      <w:r w:rsidRPr="00892F69">
        <w:fldChar w:fldCharType="begin"/>
      </w:r>
      <w:r w:rsidRPr="00892F69">
        <w:instrText xml:space="preserve"> SEQ Figure \* ARABIC </w:instrText>
      </w:r>
      <w:r w:rsidRPr="00892F69">
        <w:fldChar w:fldCharType="separate"/>
      </w:r>
      <w:r w:rsidR="00892F69">
        <w:rPr>
          <w:noProof/>
        </w:rPr>
        <w:t>1</w:t>
      </w:r>
      <w:r w:rsidRPr="00892F69">
        <w:fldChar w:fldCharType="end"/>
      </w:r>
      <w:bookmarkEnd w:id="4"/>
      <w:r w:rsidRPr="00892F69">
        <w:t>: Timing diagram for a CBRA scenario in which a device at the edge of reader coverage transmits Msg1 in the first TDM instance, and a device near the reader transmits Msg1 in the second TDM instance</w:t>
      </w:r>
      <w:bookmarkEnd w:id="5"/>
      <w:r w:rsidR="00EF0FC0" w:rsidRPr="00892F69">
        <w:t>.</w:t>
      </w:r>
    </w:p>
    <w:p w14:paraId="07137F96" w14:textId="4FBD4F0F" w:rsidR="00EF0FC0" w:rsidRPr="00892F69" w:rsidRDefault="00EF0FC0" w:rsidP="00EF0FC0">
      <w:pPr>
        <w:rPr>
          <w:sz w:val="20"/>
          <w:szCs w:val="20"/>
          <w:lang w:eastAsia="zh-CN"/>
        </w:rPr>
      </w:pPr>
      <w:r w:rsidRPr="00892F69">
        <w:rPr>
          <w:sz w:val="20"/>
          <w:szCs w:val="20"/>
          <w:lang w:eastAsia="zh-CN"/>
        </w:rPr>
        <w:t xml:space="preserve">A timing diagram is shown </w:t>
      </w:r>
      <w:r w:rsidR="00892F69" w:rsidRPr="00892F69">
        <w:rPr>
          <w:sz w:val="20"/>
          <w:szCs w:val="20"/>
          <w:lang w:eastAsia="zh-CN"/>
        </w:rPr>
        <w:t xml:space="preserve">in </w:t>
      </w:r>
      <w:r w:rsidR="00892F69" w:rsidRPr="00892F69">
        <w:t>for</w:t>
      </w:r>
      <w:r w:rsidRPr="00892F69">
        <w:rPr>
          <w:sz w:val="20"/>
          <w:szCs w:val="20"/>
          <w:lang w:eastAsia="zh-CN"/>
        </w:rPr>
        <w:t xml:space="preserve"> a CBRA scenario in which a device at the edge of reader coverage transmits Msg1 in the second TDM instance, and a device near the reader transmits Msg1 in the first TDM instance. </w:t>
      </w:r>
    </w:p>
    <w:p w14:paraId="3AE7ACA9" w14:textId="77777777" w:rsidR="0014405F" w:rsidRPr="00892F69" w:rsidRDefault="0014405F" w:rsidP="00EF0FC0">
      <w:pPr>
        <w:rPr>
          <w:sz w:val="20"/>
          <w:szCs w:val="20"/>
          <w:lang w:eastAsia="zh-CN"/>
        </w:rPr>
      </w:pPr>
    </w:p>
    <w:p w14:paraId="44A6F810" w14:textId="77777777" w:rsidR="00EE416A" w:rsidRPr="00892F69" w:rsidRDefault="00EE416A" w:rsidP="00EF0FC0">
      <w:pPr>
        <w:rPr>
          <w:sz w:val="20"/>
          <w:szCs w:val="20"/>
          <w:lang w:eastAsia="zh-CN"/>
        </w:rPr>
      </w:pPr>
    </w:p>
    <w:p w14:paraId="67A1EEAF" w14:textId="5286276C" w:rsidR="00EE416A" w:rsidRPr="00892F69" w:rsidRDefault="00EE416A" w:rsidP="00EF0FC0">
      <w:pPr>
        <w:rPr>
          <w:sz w:val="20"/>
          <w:szCs w:val="20"/>
          <w:lang w:eastAsia="zh-CN"/>
        </w:rPr>
      </w:pPr>
      <w:r w:rsidRPr="00892F69">
        <w:rPr>
          <w:sz w:val="20"/>
          <w:szCs w:val="20"/>
          <w:lang w:eastAsia="zh-CN"/>
        </w:rPr>
        <w:t xml:space="preserve">As the diagram shows, a reader cannot transmit a responding Msg2 before it has completed receiving Msg1 in the second instance assuming maximum propagation latency, this implies that Msg2 cannot be transmitted earlier than </w:t>
      </w:r>
      <m:oMath>
        <m:r>
          <w:rPr>
            <w:rFonts w:ascii="Cambria Math" w:hAnsi="Cambria Math"/>
            <w:sz w:val="20"/>
            <w:szCs w:val="20"/>
            <w:lang w:eastAsia="zh-CN"/>
          </w:rPr>
          <m:t>2⋅</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prop</m:t>
            </m:r>
          </m:sub>
          <m:sup>
            <m:r>
              <w:rPr>
                <w:rFonts w:ascii="Cambria Math" w:hAnsi="Cambria Math"/>
                <w:sz w:val="20"/>
                <w:szCs w:val="20"/>
                <w:lang w:eastAsia="zh-CN"/>
              </w:rPr>
              <m:t>max</m:t>
            </m:r>
          </m:sup>
        </m:sSubSup>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offset1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offset2</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M1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m:t>
            </m:r>
          </m:sub>
        </m:sSub>
      </m:oMath>
      <w:r w:rsidRPr="00892F69">
        <w:rPr>
          <w:sz w:val="20"/>
          <w:szCs w:val="20"/>
          <w:lang w:eastAsia="zh-CN"/>
        </w:rPr>
        <w:t xml:space="preserve">.  Assuming a device near the reader begins to monitor for a Msg1 response immediately after transmitting Msg1, the maximum monitoring duration,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monitor</m:t>
            </m:r>
          </m:sub>
          <m:sup>
            <m:r>
              <w:rPr>
                <w:rFonts w:ascii="Cambria Math" w:hAnsi="Cambria Math"/>
                <w:sz w:val="20"/>
                <w:szCs w:val="20"/>
                <w:lang w:eastAsia="zh-CN"/>
              </w:rPr>
              <m:t>max</m:t>
            </m:r>
          </m:sup>
        </m:sSubSup>
      </m:oMath>
      <w:r w:rsidRPr="00892F69">
        <w:rPr>
          <w:sz w:val="20"/>
          <w:szCs w:val="20"/>
          <w:lang w:eastAsia="zh-CN"/>
        </w:rPr>
        <w:t xml:space="preserve">, </w:t>
      </w:r>
      <w:r w:rsidR="00E77427" w:rsidRPr="00892F69">
        <w:rPr>
          <w:sz w:val="20"/>
          <w:szCs w:val="20"/>
          <w:lang w:eastAsia="zh-CN"/>
        </w:rPr>
        <w:t xml:space="preserve">the maximum supportable value for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offset2</m:t>
            </m:r>
          </m:sub>
        </m:sSub>
        <m: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monitor</m:t>
            </m:r>
          </m:sub>
          <m:sup>
            <m:r>
              <w:rPr>
                <w:rFonts w:ascii="Cambria Math" w:hAnsi="Cambria Math"/>
                <w:sz w:val="20"/>
                <w:szCs w:val="20"/>
                <w:lang w:eastAsia="zh-CN"/>
              </w:rPr>
              <m:t>max</m:t>
            </m:r>
          </m:sup>
        </m:sSubSup>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m:t>
            </m:r>
          </m:sub>
        </m:sSub>
        <m:r>
          <w:rPr>
            <w:rFonts w:ascii="Cambria Math" w:hAnsi="Cambria Math"/>
            <w:sz w:val="20"/>
            <w:szCs w:val="20"/>
            <w:lang w:eastAsia="zh-CN"/>
          </w:rPr>
          <m:t>-2⋅</m:t>
        </m:r>
        <m:d>
          <m:dPr>
            <m:ctrlPr>
              <w:rPr>
                <w:rFonts w:ascii="Cambria Math" w:hAnsi="Cambria Math"/>
                <w:i/>
                <w:sz w:val="20"/>
                <w:szCs w:val="20"/>
                <w:lang w:eastAsia="zh-CN"/>
              </w:rPr>
            </m:ctrlPr>
          </m:dPr>
          <m:e>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prop</m:t>
                </m:r>
              </m:sub>
              <m:sup>
                <m:r>
                  <w:rPr>
                    <w:rFonts w:ascii="Cambria Math" w:hAnsi="Cambria Math"/>
                    <w:sz w:val="20"/>
                    <w:szCs w:val="20"/>
                    <w:lang w:eastAsia="zh-CN"/>
                  </w:rPr>
                  <m:t>max</m:t>
                </m:r>
              </m:sup>
            </m:sSubSup>
            <m: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prop</m:t>
                </m:r>
              </m:sub>
              <m:sup>
                <m:r>
                  <w:rPr>
                    <w:rFonts w:ascii="Cambria Math" w:hAnsi="Cambria Math"/>
                    <w:sz w:val="20"/>
                    <w:szCs w:val="20"/>
                    <w:lang w:eastAsia="zh-CN"/>
                  </w:rPr>
                  <m:t>min</m:t>
                </m:r>
              </m:sup>
            </m:sSubSup>
          </m:e>
        </m:d>
      </m:oMath>
      <w:r w:rsidR="00E77427" w:rsidRPr="00892F69">
        <w:rPr>
          <w:sz w:val="20"/>
          <w:szCs w:val="20"/>
          <w:lang w:eastAsia="zh-CN"/>
        </w:rPr>
        <w:t xml:space="preserve">, where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m:t>
            </m:r>
          </m:sub>
        </m:sSub>
      </m:oMath>
      <w:r w:rsidR="00E77427" w:rsidRPr="00892F69">
        <w:rPr>
          <w:sz w:val="20"/>
          <w:szCs w:val="20"/>
          <w:lang w:eastAsia="zh-CN"/>
        </w:rPr>
        <w:t xml:space="preserve"> may be a reader implemented guard interval to allow Tx/Rx processing and Tx/Rx switching.  </w:t>
      </w:r>
      <w:r w:rsidR="00993192" w:rsidRPr="00892F69">
        <w:rPr>
          <w:sz w:val="20"/>
          <w:szCs w:val="20"/>
          <w:lang w:eastAsia="zh-CN"/>
        </w:rPr>
        <w:t>S</w:t>
      </w:r>
      <w:r w:rsidR="00E77427" w:rsidRPr="00892F69">
        <w:rPr>
          <w:sz w:val="20"/>
          <w:szCs w:val="20"/>
          <w:lang w:eastAsia="zh-CN"/>
        </w:rPr>
        <w:t>imilar to device processing latency, the maximum supported monitoring window for a device, may be pre-defined based on</w:t>
      </w:r>
      <w:r w:rsidR="00993192" w:rsidRPr="00892F69">
        <w:rPr>
          <w:sz w:val="20"/>
          <w:szCs w:val="20"/>
          <w:lang w:eastAsia="zh-CN"/>
        </w:rPr>
        <w:t xml:space="preserve"> e.g.,</w:t>
      </w:r>
      <w:r w:rsidR="00E77427" w:rsidRPr="00892F69">
        <w:rPr>
          <w:sz w:val="20"/>
          <w:szCs w:val="20"/>
          <w:lang w:eastAsia="zh-CN"/>
        </w:rPr>
        <w:t xml:space="preserve"> timing synchronization requirements for the device</w:t>
      </w:r>
      <w:r w:rsidR="00993192" w:rsidRPr="00892F69">
        <w:rPr>
          <w:sz w:val="20"/>
          <w:szCs w:val="20"/>
          <w:lang w:eastAsia="zh-CN"/>
        </w:rPr>
        <w:t>.  Reader guard interval may be based on pre-defined processing and timing performance requirements for the reader.</w:t>
      </w:r>
    </w:p>
    <w:p w14:paraId="3A6E405A" w14:textId="77777777" w:rsidR="00EE416A" w:rsidRPr="00892F69" w:rsidRDefault="00EE416A" w:rsidP="00EF0FC0">
      <w:pPr>
        <w:rPr>
          <w:sz w:val="20"/>
          <w:szCs w:val="20"/>
          <w:lang w:eastAsia="zh-CN"/>
        </w:rPr>
      </w:pPr>
    </w:p>
    <w:p w14:paraId="7F29E88F" w14:textId="1E9428A4" w:rsidR="00993192" w:rsidRPr="00892F69" w:rsidRDefault="00993192" w:rsidP="00993192">
      <w:pPr>
        <w:ind w:left="1962" w:hanging="1530"/>
        <w:rPr>
          <w:sz w:val="20"/>
          <w:szCs w:val="20"/>
          <w:lang w:eastAsia="zh-CN"/>
        </w:rPr>
      </w:pPr>
      <w:r w:rsidRPr="00892F69">
        <w:rPr>
          <w:b/>
          <w:bCs/>
          <w:i/>
          <w:iCs/>
          <w:sz w:val="20"/>
          <w:szCs w:val="20"/>
          <w:lang w:eastAsia="zh-CN"/>
        </w:rPr>
        <w:t xml:space="preserve">Observation </w:t>
      </w:r>
      <w:r w:rsidR="005E7BB6">
        <w:rPr>
          <w:b/>
          <w:bCs/>
          <w:i/>
          <w:iCs/>
          <w:sz w:val="20"/>
          <w:szCs w:val="20"/>
          <w:lang w:eastAsia="zh-CN"/>
        </w:rPr>
        <w:t>4</w:t>
      </w:r>
      <w:r w:rsidRPr="00892F69">
        <w:rPr>
          <w:b/>
          <w:bCs/>
          <w:i/>
          <w:iCs/>
          <w:sz w:val="20"/>
          <w:szCs w:val="20"/>
          <w:lang w:eastAsia="zh-CN"/>
        </w:rPr>
        <w:t>:</w:t>
      </w:r>
      <w:r w:rsidRPr="00892F69">
        <w:rPr>
          <w:b/>
          <w:bCs/>
          <w:i/>
          <w:iCs/>
          <w:sz w:val="20"/>
          <w:szCs w:val="20"/>
          <w:lang w:eastAsia="zh-CN"/>
        </w:rPr>
        <w:tab/>
        <w:t xml:space="preserve">The maximum value for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2</m:t>
            </m:r>
          </m:sub>
        </m:sSub>
      </m:oMath>
      <w:r w:rsidRPr="00892F69">
        <w:rPr>
          <w:b/>
          <w:bCs/>
          <w:i/>
          <w:iCs/>
          <w:sz w:val="20"/>
          <w:szCs w:val="20"/>
          <w:lang w:eastAsia="zh-CN"/>
        </w:rPr>
        <w:t xml:space="preserve"> can be derived from pre-defined values for the maximum propagation latency between a reader and device in Rel-19, processing and timing requirements for the reader, and timing requirements for the device.</w:t>
      </w:r>
    </w:p>
    <w:p w14:paraId="3D519E12" w14:textId="77777777" w:rsidR="00993192" w:rsidRPr="00892F69" w:rsidRDefault="00993192" w:rsidP="00EF0FC0">
      <w:pPr>
        <w:rPr>
          <w:sz w:val="20"/>
          <w:szCs w:val="20"/>
          <w:lang w:eastAsia="zh-CN"/>
        </w:rPr>
      </w:pPr>
    </w:p>
    <w:p w14:paraId="30355049" w14:textId="24B67995" w:rsidR="0014405F" w:rsidRPr="00892F69" w:rsidRDefault="008A5295" w:rsidP="00EF0FC0">
      <w:pPr>
        <w:rPr>
          <w:sz w:val="20"/>
          <w:szCs w:val="20"/>
          <w:lang w:eastAsia="zh-CN"/>
        </w:rPr>
      </w:pPr>
      <w:r w:rsidRPr="00892F69">
        <w:rPr>
          <w:sz w:val="20"/>
          <w:szCs w:val="20"/>
          <w:lang w:eastAsia="zh-CN"/>
        </w:rPr>
        <w:t>It should be noted that while in CBRA, there is no need to explicitly indicate the duration of Msg1 transmission, it may be necessary for a reader to indicate the expected duration of Msg1 transmission in each TDM instance in the case of CFRA, where the Msg1 payload may not be pre-defined.</w:t>
      </w:r>
    </w:p>
    <w:p w14:paraId="53CE7D61" w14:textId="77777777" w:rsidR="00EF0FC0" w:rsidRPr="00892F69" w:rsidRDefault="00EF0FC0" w:rsidP="00EF0FC0">
      <w:pPr>
        <w:rPr>
          <w:sz w:val="20"/>
          <w:szCs w:val="20"/>
          <w:lang w:eastAsia="zh-CN"/>
        </w:rPr>
      </w:pPr>
    </w:p>
    <w:p w14:paraId="00B940E0" w14:textId="61DE54D4" w:rsidR="008A5295" w:rsidRPr="00892F69" w:rsidRDefault="008A5295" w:rsidP="008A5295">
      <w:pPr>
        <w:ind w:left="1962" w:hanging="1530"/>
        <w:rPr>
          <w:sz w:val="20"/>
          <w:szCs w:val="20"/>
          <w:lang w:eastAsia="zh-CN"/>
        </w:rPr>
      </w:pPr>
      <w:r w:rsidRPr="00892F69">
        <w:rPr>
          <w:b/>
          <w:bCs/>
          <w:i/>
          <w:iCs/>
          <w:sz w:val="20"/>
          <w:szCs w:val="20"/>
          <w:lang w:eastAsia="zh-CN"/>
        </w:rPr>
        <w:t xml:space="preserve">Observation </w:t>
      </w:r>
      <w:r w:rsidR="005E7BB6">
        <w:rPr>
          <w:b/>
          <w:bCs/>
          <w:i/>
          <w:iCs/>
          <w:sz w:val="20"/>
          <w:szCs w:val="20"/>
          <w:lang w:eastAsia="zh-CN"/>
        </w:rPr>
        <w:t>5</w:t>
      </w:r>
      <w:r w:rsidRPr="00892F69">
        <w:rPr>
          <w:b/>
          <w:bCs/>
          <w:i/>
          <w:iCs/>
          <w:sz w:val="20"/>
          <w:szCs w:val="20"/>
          <w:lang w:eastAsia="zh-CN"/>
        </w:rPr>
        <w:t>:</w:t>
      </w:r>
      <w:r w:rsidRPr="00892F69">
        <w:rPr>
          <w:b/>
          <w:bCs/>
          <w:i/>
          <w:iCs/>
          <w:sz w:val="20"/>
          <w:szCs w:val="20"/>
          <w:lang w:eastAsia="zh-CN"/>
        </w:rPr>
        <w:tab/>
        <w:t xml:space="preserve">In the case of CFRA, if the Msg1 payload size for each TDM instance cannot be pre-determined, it may be necessary for the reader to signal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1</m:t>
            </m:r>
          </m:sub>
        </m:sSub>
      </m:oMath>
      <w:r w:rsidRPr="00892F69">
        <w:rPr>
          <w:b/>
          <w:bCs/>
          <w:i/>
          <w:iCs/>
          <w:sz w:val="20"/>
          <w:szCs w:val="20"/>
          <w:lang w:eastAsia="zh-CN"/>
        </w:rPr>
        <w:t xml:space="preserve"> and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2</m:t>
            </m:r>
          </m:sub>
        </m:sSub>
      </m:oMath>
      <w:r w:rsidRPr="00892F69">
        <w:rPr>
          <w:b/>
          <w:bCs/>
          <w:i/>
          <w:iCs/>
          <w:sz w:val="20"/>
          <w:szCs w:val="20"/>
          <w:lang w:eastAsia="zh-CN"/>
        </w:rPr>
        <w:t>.</w:t>
      </w:r>
    </w:p>
    <w:p w14:paraId="2B51EB36" w14:textId="77777777" w:rsidR="008A5295" w:rsidRPr="00892F69" w:rsidRDefault="008A5295" w:rsidP="00EF0FC0">
      <w:pPr>
        <w:rPr>
          <w:sz w:val="20"/>
          <w:szCs w:val="20"/>
          <w:lang w:eastAsia="zh-CN"/>
        </w:rPr>
      </w:pPr>
    </w:p>
    <w:p w14:paraId="0A37493F" w14:textId="77777777" w:rsidR="00EF0FC0" w:rsidRPr="00892F69" w:rsidRDefault="00EF0FC0" w:rsidP="00EF0FC0">
      <w:pPr>
        <w:rPr>
          <w:sz w:val="20"/>
          <w:szCs w:val="20"/>
          <w:lang w:eastAsia="zh-CN"/>
        </w:rPr>
      </w:pPr>
    </w:p>
    <w:p w14:paraId="6A0A3792" w14:textId="77777777" w:rsidR="00EF0FC0" w:rsidRPr="00892F69" w:rsidRDefault="00EF0FC0" w:rsidP="00EF0FC0">
      <w:pPr>
        <w:keepNext/>
        <w:jc w:val="center"/>
      </w:pPr>
      <w:r w:rsidRPr="00892F69">
        <w:rPr>
          <w:noProof/>
        </w:rPr>
        <w:lastRenderedPageBreak/>
        <w:drawing>
          <wp:inline distT="0" distB="0" distL="0" distR="0" wp14:anchorId="27E56D0C" wp14:editId="787B9489">
            <wp:extent cx="5943600" cy="2451100"/>
            <wp:effectExtent l="0" t="0" r="0" b="6350"/>
            <wp:docPr id="473121949"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121949" name="Picture 1" descr="A screenshot of a computer screen&#10;&#10;AI-generated content may be incorrect."/>
                    <pic:cNvPicPr/>
                  </pic:nvPicPr>
                  <pic:blipFill>
                    <a:blip r:embed="rId12"/>
                    <a:stretch>
                      <a:fillRect/>
                    </a:stretch>
                  </pic:blipFill>
                  <pic:spPr>
                    <a:xfrm>
                      <a:off x="0" y="0"/>
                      <a:ext cx="5943600" cy="2451100"/>
                    </a:xfrm>
                    <a:prstGeom prst="rect">
                      <a:avLst/>
                    </a:prstGeom>
                  </pic:spPr>
                </pic:pic>
              </a:graphicData>
            </a:graphic>
          </wp:inline>
        </w:drawing>
      </w:r>
    </w:p>
    <w:p w14:paraId="68F4502F" w14:textId="5AA3F83E" w:rsidR="00833E06" w:rsidRPr="00892F69" w:rsidRDefault="00EF0FC0" w:rsidP="00EF0FC0">
      <w:pPr>
        <w:pStyle w:val="Caption"/>
      </w:pPr>
      <w:r w:rsidRPr="00892F69">
        <w:t xml:space="preserve">Figure </w:t>
      </w:r>
      <w:r w:rsidRPr="00892F69">
        <w:fldChar w:fldCharType="begin"/>
      </w:r>
      <w:r w:rsidRPr="00892F69">
        <w:instrText xml:space="preserve"> SEQ Figure \* ARABIC </w:instrText>
      </w:r>
      <w:r w:rsidRPr="00892F69">
        <w:fldChar w:fldCharType="separate"/>
      </w:r>
      <w:r w:rsidR="00892F69">
        <w:rPr>
          <w:noProof/>
        </w:rPr>
        <w:t>2</w:t>
      </w:r>
      <w:r w:rsidRPr="00892F69">
        <w:fldChar w:fldCharType="end"/>
      </w:r>
      <w:r w:rsidRPr="00892F69">
        <w:t>: Timing diagram for a CBRA scenario in which a device at the edge of reader coverage transmits Msg1 in the second TDM instance, and a device near the reader transmits Msg1 in the first TDM instance.</w:t>
      </w:r>
    </w:p>
    <w:p w14:paraId="02C35B8A" w14:textId="77777777" w:rsidR="001659E3" w:rsidRPr="005E7BB6" w:rsidRDefault="008A5295" w:rsidP="00EF0FC0">
      <w:pPr>
        <w:rPr>
          <w:sz w:val="20"/>
          <w:szCs w:val="20"/>
        </w:rPr>
      </w:pPr>
      <w:r w:rsidRPr="005E7BB6">
        <w:rPr>
          <w:sz w:val="20"/>
          <w:szCs w:val="20"/>
        </w:rPr>
        <w:t>Based on the above analysis</w:t>
      </w:r>
      <w:r w:rsidR="001659E3" w:rsidRPr="005E7BB6">
        <w:rPr>
          <w:sz w:val="20"/>
          <w:szCs w:val="20"/>
        </w:rPr>
        <w:t>, at least for CBRA,</w:t>
      </w:r>
      <w:r w:rsidRPr="005E7BB6">
        <w:rPr>
          <w:sz w:val="20"/>
          <w:szCs w:val="20"/>
        </w:rPr>
        <w:t xml:space="preserve"> it is possible for a device to determine a suitable value for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offset1</m:t>
            </m:r>
          </m:sub>
        </m:sSub>
      </m:oMath>
      <w:r w:rsidRPr="005E7BB6">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offset2</m:t>
            </m:r>
          </m:sub>
        </m:sSub>
      </m:oMath>
      <w:r w:rsidRPr="005E7BB6">
        <w:rPr>
          <w:sz w:val="20"/>
          <w:szCs w:val="20"/>
        </w:rPr>
        <w:t xml:space="preserve"> without explicit indication</w:t>
      </w:r>
      <w:r w:rsidR="001659E3" w:rsidRPr="005E7BB6">
        <w:rPr>
          <w:sz w:val="20"/>
          <w:szCs w:val="20"/>
        </w:rPr>
        <w:t xml:space="preserve"> from the reader.  In the case of CFRA, it may be necessary for a reader to explicitly indicate the expected duration of Msg1 transmission. Additionally, for increased reader implementation flexibility it may be preferrable for a reader to indicate a possible range of values even for CBRA.  For these reasons,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offset1</m:t>
            </m:r>
          </m:sub>
        </m:sSub>
      </m:oMath>
      <w:r w:rsidR="001659E3" w:rsidRPr="005E7BB6">
        <w:rPr>
          <w:sz w:val="20"/>
          <w:szCs w:val="20"/>
        </w:rPr>
        <w:t xml:space="preserve"> and</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offset2</m:t>
            </m:r>
          </m:sub>
        </m:sSub>
      </m:oMath>
      <w:r w:rsidR="001659E3" w:rsidRPr="005E7BB6">
        <w:rPr>
          <w:sz w:val="20"/>
          <w:szCs w:val="20"/>
        </w:rPr>
        <w:t xml:space="preserve"> should be explicitly indicated by reader as part of an initial paging message.</w:t>
      </w:r>
    </w:p>
    <w:p w14:paraId="371ECC9F" w14:textId="77777777" w:rsidR="001659E3" w:rsidRPr="005E7BB6" w:rsidRDefault="001659E3" w:rsidP="00EF0FC0">
      <w:pPr>
        <w:rPr>
          <w:sz w:val="20"/>
          <w:szCs w:val="20"/>
        </w:rPr>
      </w:pPr>
    </w:p>
    <w:p w14:paraId="309DDBF6" w14:textId="22E79B3D" w:rsidR="001659E3" w:rsidRPr="005E7BB6" w:rsidRDefault="001659E3" w:rsidP="001659E3">
      <w:pPr>
        <w:ind w:left="1602" w:hanging="1170"/>
        <w:rPr>
          <w:b/>
          <w:bCs/>
          <w:i/>
          <w:iCs/>
          <w:sz w:val="20"/>
          <w:szCs w:val="20"/>
          <w:lang w:eastAsia="zh-CN"/>
        </w:rPr>
      </w:pPr>
      <w:r w:rsidRPr="005E7BB6">
        <w:rPr>
          <w:b/>
          <w:bCs/>
          <w:i/>
          <w:iCs/>
          <w:sz w:val="20"/>
          <w:szCs w:val="20"/>
          <w:lang w:eastAsia="zh-CN"/>
        </w:rPr>
        <w:t xml:space="preserve">Proposal </w:t>
      </w:r>
      <w:r w:rsidR="005E7BB6">
        <w:rPr>
          <w:b/>
          <w:bCs/>
          <w:i/>
          <w:iCs/>
          <w:sz w:val="20"/>
          <w:szCs w:val="20"/>
          <w:lang w:eastAsia="zh-CN"/>
        </w:rPr>
        <w:t>1</w:t>
      </w:r>
      <w:r w:rsidRPr="005E7BB6">
        <w:rPr>
          <w:b/>
          <w:bCs/>
          <w:i/>
          <w:iCs/>
          <w:sz w:val="20"/>
          <w:szCs w:val="20"/>
          <w:lang w:eastAsia="zh-CN"/>
        </w:rPr>
        <w:t>:</w:t>
      </w:r>
      <w:r w:rsidRPr="005E7BB6">
        <w:rPr>
          <w:b/>
          <w:bCs/>
          <w:i/>
          <w:iCs/>
          <w:sz w:val="20"/>
          <w:szCs w:val="20"/>
          <w:lang w:eastAsia="zh-CN"/>
        </w:rPr>
        <w:tab/>
        <w:t>In addition to the indication of X</w:t>
      </w:r>
      <w:proofErr w:type="gramStart"/>
      <w:r w:rsidRPr="005E7BB6">
        <w:rPr>
          <w:b/>
          <w:bCs/>
          <w:i/>
          <w:iCs/>
          <w:sz w:val="20"/>
          <w:szCs w:val="20"/>
          <w:lang w:eastAsia="zh-CN"/>
        </w:rPr>
        <w:t>={</w:t>
      </w:r>
      <w:proofErr w:type="gramEnd"/>
      <w:r w:rsidRPr="005E7BB6">
        <w:rPr>
          <w:b/>
          <w:bCs/>
          <w:i/>
          <w:iCs/>
          <w:sz w:val="20"/>
          <w:szCs w:val="20"/>
          <w:lang w:eastAsia="zh-CN"/>
        </w:rPr>
        <w:t xml:space="preserve">1,2} TDMA occasions for Msg1 transmission, a reader should explicitly indicate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1</m:t>
            </m:r>
          </m:sub>
        </m:sSub>
      </m:oMath>
      <w:r w:rsidRPr="005E7BB6">
        <w:rPr>
          <w:b/>
          <w:bCs/>
          <w:i/>
          <w:iCs/>
          <w:sz w:val="20"/>
          <w:szCs w:val="20"/>
          <w:lang w:eastAsia="zh-CN"/>
        </w:rPr>
        <w:t xml:space="preserve"> and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2</m:t>
            </m:r>
          </m:sub>
        </m:sSub>
      </m:oMath>
      <w:r w:rsidRPr="005E7BB6">
        <w:rPr>
          <w:b/>
          <w:bCs/>
          <w:i/>
          <w:iCs/>
          <w:sz w:val="20"/>
          <w:szCs w:val="20"/>
          <w:lang w:eastAsia="zh-CN"/>
        </w:rPr>
        <w:t xml:space="preserve"> as part of its initial paging message.</w:t>
      </w:r>
    </w:p>
    <w:p w14:paraId="7C740163" w14:textId="77777777" w:rsidR="001659E3" w:rsidRPr="005E7BB6" w:rsidRDefault="001659E3" w:rsidP="001659E3">
      <w:pPr>
        <w:ind w:left="1602" w:hanging="1170"/>
        <w:rPr>
          <w:b/>
          <w:bCs/>
          <w:i/>
          <w:iCs/>
          <w:sz w:val="20"/>
          <w:szCs w:val="20"/>
          <w:lang w:eastAsia="zh-CN"/>
        </w:rPr>
      </w:pPr>
    </w:p>
    <w:p w14:paraId="39868B40" w14:textId="3F9E4F54" w:rsidR="001659E3" w:rsidRPr="005E7BB6" w:rsidRDefault="001659E3" w:rsidP="001659E3">
      <w:pPr>
        <w:ind w:left="1602" w:hanging="1170"/>
        <w:rPr>
          <w:b/>
          <w:bCs/>
          <w:i/>
          <w:iCs/>
          <w:sz w:val="20"/>
          <w:szCs w:val="20"/>
          <w:lang w:eastAsia="zh-CN"/>
        </w:rPr>
      </w:pPr>
      <w:r w:rsidRPr="005E7BB6">
        <w:rPr>
          <w:b/>
          <w:bCs/>
          <w:i/>
          <w:iCs/>
          <w:sz w:val="20"/>
          <w:szCs w:val="20"/>
          <w:lang w:eastAsia="zh-CN"/>
        </w:rPr>
        <w:t xml:space="preserve">Proposal </w:t>
      </w:r>
      <w:r w:rsidR="005E7BB6">
        <w:rPr>
          <w:b/>
          <w:bCs/>
          <w:i/>
          <w:iCs/>
          <w:sz w:val="20"/>
          <w:szCs w:val="20"/>
          <w:lang w:eastAsia="zh-CN"/>
        </w:rPr>
        <w:t>2</w:t>
      </w:r>
      <w:r w:rsidRPr="005E7BB6">
        <w:rPr>
          <w:b/>
          <w:bCs/>
          <w:i/>
          <w:iCs/>
          <w:sz w:val="20"/>
          <w:szCs w:val="20"/>
          <w:lang w:eastAsia="zh-CN"/>
        </w:rPr>
        <w:t>:</w:t>
      </w:r>
      <w:r w:rsidRPr="005E7BB6">
        <w:rPr>
          <w:b/>
          <w:bCs/>
          <w:i/>
          <w:iCs/>
          <w:sz w:val="20"/>
          <w:szCs w:val="20"/>
          <w:lang w:eastAsia="zh-CN"/>
        </w:rPr>
        <w:tab/>
        <w:t xml:space="preserve">Whether the values of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1</m:t>
            </m:r>
          </m:sub>
        </m:sSub>
      </m:oMath>
      <w:r w:rsidRPr="005E7BB6">
        <w:rPr>
          <w:b/>
          <w:bCs/>
          <w:i/>
          <w:iCs/>
          <w:sz w:val="20"/>
          <w:szCs w:val="20"/>
          <w:lang w:eastAsia="zh-CN"/>
        </w:rPr>
        <w:t xml:space="preserve"> and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2</m:t>
            </m:r>
          </m:sub>
        </m:sSub>
      </m:oMath>
      <w:r w:rsidRPr="005E7BB6">
        <w:rPr>
          <w:b/>
          <w:bCs/>
          <w:i/>
          <w:iCs/>
          <w:sz w:val="20"/>
          <w:szCs w:val="20"/>
          <w:lang w:eastAsia="zh-CN"/>
        </w:rPr>
        <w:t xml:space="preserve"> are explicitly indicated or implicitly determined, </w:t>
      </w:r>
      <w:r w:rsidR="00A66DF9" w:rsidRPr="005E7BB6">
        <w:rPr>
          <w:b/>
          <w:bCs/>
          <w:i/>
          <w:iCs/>
          <w:sz w:val="20"/>
          <w:szCs w:val="20"/>
          <w:lang w:eastAsia="zh-CN"/>
        </w:rPr>
        <w:t>their</w:t>
      </w:r>
      <w:r w:rsidRPr="005E7BB6">
        <w:rPr>
          <w:b/>
          <w:bCs/>
          <w:i/>
          <w:iCs/>
          <w:sz w:val="20"/>
          <w:szCs w:val="20"/>
          <w:lang w:eastAsia="zh-CN"/>
        </w:rPr>
        <w:t xml:space="preserve"> configuration should be subject to the following constraints:</w:t>
      </w:r>
    </w:p>
    <w:p w14:paraId="649831A3" w14:textId="58028FEC" w:rsidR="001659E3" w:rsidRPr="005E7BB6" w:rsidRDefault="001659E3" w:rsidP="00E16F0E">
      <w:pPr>
        <w:pStyle w:val="ListParagraph"/>
        <w:numPr>
          <w:ilvl w:val="0"/>
          <w:numId w:val="13"/>
        </w:numPr>
        <w:ind w:left="2070"/>
        <w:rPr>
          <w:rFonts w:ascii="Times New Roman" w:hAnsi="Times New Roman"/>
          <w:b/>
          <w:bCs/>
          <w:i/>
          <w:iCs/>
          <w:sz w:val="20"/>
          <w:szCs w:val="20"/>
          <w:lang w:eastAsia="zh-CN"/>
        </w:rPr>
      </w:pPr>
      <w:r w:rsidRPr="005E7BB6">
        <w:rPr>
          <w:rFonts w:ascii="Times New Roman" w:hAnsi="Times New Roman"/>
          <w:b/>
          <w:bCs/>
          <w:i/>
          <w:iCs/>
          <w:sz w:val="20"/>
          <w:szCs w:val="20"/>
          <w:lang w:eastAsia="zh-CN"/>
        </w:rPr>
        <w:t>When X= 1:</w:t>
      </w:r>
    </w:p>
    <w:p w14:paraId="6B5DD29D" w14:textId="1FDB2551" w:rsidR="001659E3" w:rsidRPr="005E7BB6" w:rsidRDefault="00000000" w:rsidP="00E16F0E">
      <w:pPr>
        <w:pStyle w:val="ListParagraph"/>
        <w:numPr>
          <w:ilvl w:val="1"/>
          <w:numId w:val="13"/>
        </w:numPr>
        <w:ind w:left="2520"/>
        <w:rPr>
          <w:rFonts w:ascii="Cambria Math" w:hAnsi="Cambria Math"/>
          <w:b/>
          <w:bCs/>
          <w:i/>
          <w:iCs/>
          <w:sz w:val="20"/>
          <w:szCs w:val="20"/>
          <w:lang w:eastAsia="zh-CN"/>
        </w:rPr>
      </w:pPr>
      <m:oMath>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proc</m:t>
            </m:r>
          </m:sub>
          <m:sup>
            <m:r>
              <m:rPr>
                <m:sty m:val="bi"/>
              </m:rPr>
              <w:rPr>
                <w:rFonts w:ascii="Cambria Math" w:hAnsi="Cambria Math"/>
                <w:sz w:val="20"/>
                <w:szCs w:val="20"/>
                <w:lang w:eastAsia="zh-CN"/>
              </w:rPr>
              <m:t>max</m:t>
            </m:r>
          </m:sup>
        </m:sSubSup>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1</m:t>
            </m:r>
          </m:sub>
        </m:sSub>
        <m:r>
          <m:rPr>
            <m:sty m:val="bi"/>
          </m:rPr>
          <w:rPr>
            <w:rFonts w:ascii="Cambria Math" w:hAnsi="Cambria Math"/>
            <w:sz w:val="20"/>
            <w:szCs w:val="20"/>
            <w:lang w:eastAsia="zh-CN"/>
          </w:rPr>
          <m:t>≤</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sub>
          <m:sup>
            <m:r>
              <m:rPr>
                <m:sty m:val="bi"/>
              </m:rPr>
              <w:rPr>
                <w:rFonts w:ascii="Cambria Math" w:hAnsi="Cambria Math"/>
                <w:sz w:val="20"/>
                <w:szCs w:val="20"/>
                <w:lang w:eastAsia="zh-CN"/>
              </w:rPr>
              <m:t>max</m:t>
            </m:r>
          </m:sup>
        </m:sSubSup>
      </m:oMath>
    </w:p>
    <w:p w14:paraId="0F06304E" w14:textId="6FC53D63" w:rsidR="001659E3" w:rsidRPr="005E7BB6" w:rsidRDefault="001659E3" w:rsidP="00E16F0E">
      <w:pPr>
        <w:pStyle w:val="ListParagraph"/>
        <w:numPr>
          <w:ilvl w:val="0"/>
          <w:numId w:val="13"/>
        </w:numPr>
        <w:ind w:left="2070"/>
        <w:rPr>
          <w:rFonts w:ascii="Times New Roman" w:hAnsi="Times New Roman"/>
          <w:b/>
          <w:bCs/>
          <w:i/>
          <w:iCs/>
          <w:sz w:val="20"/>
          <w:szCs w:val="20"/>
          <w:lang w:eastAsia="zh-CN"/>
        </w:rPr>
      </w:pPr>
      <w:r w:rsidRPr="005E7BB6">
        <w:rPr>
          <w:rFonts w:ascii="Times New Roman" w:hAnsi="Times New Roman"/>
          <w:b/>
          <w:bCs/>
          <w:i/>
          <w:iCs/>
          <w:sz w:val="20"/>
          <w:szCs w:val="20"/>
          <w:lang w:eastAsia="zh-CN"/>
        </w:rPr>
        <w:t>When X=2:</w:t>
      </w:r>
    </w:p>
    <w:p w14:paraId="6C7DACEA" w14:textId="57F605CF" w:rsidR="00E16F0E" w:rsidRPr="005E7BB6" w:rsidRDefault="00000000" w:rsidP="00E16F0E">
      <w:pPr>
        <w:pStyle w:val="ListParagraph"/>
        <w:numPr>
          <w:ilvl w:val="1"/>
          <w:numId w:val="13"/>
        </w:numPr>
        <w:ind w:left="2520"/>
        <w:rPr>
          <w:rFonts w:ascii="Cambria Math" w:hAnsi="Cambria Math"/>
          <w:b/>
          <w:bCs/>
          <w:i/>
          <w:iCs/>
          <w:sz w:val="20"/>
          <w:szCs w:val="20"/>
          <w:lang w:eastAsia="zh-CN"/>
        </w:rPr>
      </w:pPr>
      <m:oMath>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proc</m:t>
            </m:r>
          </m:sub>
          <m:sup>
            <m:r>
              <m:rPr>
                <m:sty m:val="bi"/>
              </m:rPr>
              <w:rPr>
                <w:rFonts w:ascii="Cambria Math" w:hAnsi="Cambria Math"/>
                <w:sz w:val="20"/>
                <w:szCs w:val="20"/>
                <w:lang w:eastAsia="zh-CN"/>
              </w:rPr>
              <m:t>max</m:t>
            </m:r>
          </m:sup>
        </m:sSubSup>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1</m:t>
            </m:r>
          </m:sub>
        </m:sSub>
        <m:r>
          <m:rPr>
            <m:sty m:val="bi"/>
          </m:rPr>
          <w:rPr>
            <w:rFonts w:ascii="Cambria Math" w:hAnsi="Cambria Math"/>
            <w:sz w:val="20"/>
            <w:szCs w:val="20"/>
            <w:lang w:eastAsia="zh-CN"/>
          </w:rPr>
          <m:t>≤</m:t>
        </m:r>
        <m:sSubSup>
          <m:sSubSupPr>
            <m:ctrlPr>
              <w:rPr>
                <w:rFonts w:ascii="Cambria Math" w:hAnsi="Cambria Math"/>
                <w:b/>
                <w:bCs/>
                <w:i/>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sub>
          <m:sup>
            <m:r>
              <m:rPr>
                <m:sty m:val="bi"/>
              </m:rPr>
              <w:rPr>
                <w:rFonts w:ascii="Cambria Math" w:hAnsi="Cambria Math"/>
                <w:sz w:val="20"/>
                <w:szCs w:val="20"/>
                <w:lang w:eastAsia="zh-CN"/>
              </w:rPr>
              <m:t>max</m:t>
            </m:r>
          </m:sup>
        </m:sSubSup>
        <m:r>
          <m:rPr>
            <m:sty m:val="bi"/>
          </m:rPr>
          <w:rPr>
            <w:rFonts w:ascii="Cambria Math" w:hAnsi="Cambria Math"/>
            <w:sz w:val="20"/>
            <w:szCs w:val="20"/>
            <w:lang w:eastAsia="zh-CN"/>
          </w:rPr>
          <m:t>-2⋅</m:t>
        </m:r>
        <m:d>
          <m:dPr>
            <m:ctrlPr>
              <w:rPr>
                <w:rFonts w:ascii="Cambria Math" w:hAnsi="Cambria Math"/>
                <w:b/>
                <w:bCs/>
                <w:i/>
                <w:sz w:val="20"/>
                <w:szCs w:val="20"/>
                <w:lang w:eastAsia="zh-CN"/>
              </w:rPr>
            </m:ctrlPr>
          </m:dPr>
          <m:e>
            <m:sSubSup>
              <m:sSubSupPr>
                <m:ctrlPr>
                  <w:rPr>
                    <w:rFonts w:ascii="Cambria Math" w:hAnsi="Cambria Math"/>
                    <w:b/>
                    <w:bCs/>
                    <w:i/>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prop</m:t>
                </m:r>
              </m:sub>
              <m:sup>
                <m:r>
                  <m:rPr>
                    <m:sty m:val="bi"/>
                  </m:rPr>
                  <w:rPr>
                    <w:rFonts w:ascii="Cambria Math" w:hAnsi="Cambria Math"/>
                    <w:sz w:val="20"/>
                    <w:szCs w:val="20"/>
                    <w:lang w:eastAsia="zh-CN"/>
                  </w:rPr>
                  <m:t xml:space="preserve">max </m:t>
                </m:r>
              </m:sup>
            </m:sSubSup>
            <m:r>
              <m:rPr>
                <m:sty m:val="bi"/>
              </m:rPr>
              <w:rPr>
                <w:rFonts w:ascii="Cambria Math" w:hAnsi="Cambria Math"/>
                <w:sz w:val="20"/>
                <w:szCs w:val="20"/>
                <w:lang w:eastAsia="zh-CN"/>
              </w:rPr>
              <m:t>-</m:t>
            </m:r>
            <m:sSubSup>
              <m:sSubSupPr>
                <m:ctrlPr>
                  <w:rPr>
                    <w:rFonts w:ascii="Cambria Math" w:hAnsi="Cambria Math"/>
                    <w:b/>
                    <w:bCs/>
                    <w:i/>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prop</m:t>
                </m:r>
              </m:sub>
              <m:sup>
                <m:r>
                  <m:rPr>
                    <m:sty m:val="bi"/>
                  </m:rPr>
                  <w:rPr>
                    <w:rFonts w:ascii="Cambria Math" w:hAnsi="Cambria Math"/>
                    <w:sz w:val="20"/>
                    <w:szCs w:val="20"/>
                    <w:lang w:eastAsia="zh-CN"/>
                  </w:rPr>
                  <m:t>min</m:t>
                </m:r>
              </m:sup>
            </m:sSubSup>
          </m:e>
        </m:d>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M</m:t>
            </m:r>
            <m:r>
              <m:rPr>
                <m:sty m:val="bi"/>
              </m:rPr>
              <w:rPr>
                <w:rFonts w:ascii="Cambria Math" w:hAnsi="Cambria Math"/>
                <w:sz w:val="20"/>
                <w:szCs w:val="20"/>
                <w:lang w:eastAsia="zh-CN"/>
              </w:rPr>
              <m:t>1</m:t>
            </m:r>
          </m:sub>
        </m:sSub>
      </m:oMath>
    </w:p>
    <w:p w14:paraId="2B03BBF5" w14:textId="7FEBADB7" w:rsidR="001659E3" w:rsidRPr="005E7BB6" w:rsidRDefault="00E16F0E" w:rsidP="00E16F0E">
      <w:pPr>
        <w:pStyle w:val="ListParagraph"/>
        <w:numPr>
          <w:ilvl w:val="1"/>
          <w:numId w:val="13"/>
        </w:numPr>
        <w:ind w:left="2520"/>
        <w:rPr>
          <w:rFonts w:ascii="Cambria Math" w:hAnsi="Cambria Math"/>
          <w:b/>
          <w:bCs/>
          <w:i/>
          <w:iCs/>
          <w:sz w:val="20"/>
          <w:szCs w:val="20"/>
          <w:lang w:eastAsia="zh-CN"/>
        </w:rPr>
      </w:pPr>
      <m:oMath>
        <m:r>
          <m:rPr>
            <m:sty m:val="bi"/>
          </m:rPr>
          <w:rPr>
            <w:rFonts w:ascii="Cambria Math" w:hAnsi="Cambria Math"/>
            <w:sz w:val="20"/>
            <w:szCs w:val="20"/>
            <w:lang w:eastAsia="zh-CN"/>
          </w:rPr>
          <m:t>2⋅</m:t>
        </m:r>
        <m:d>
          <m:dPr>
            <m:ctrlPr>
              <w:rPr>
                <w:rFonts w:ascii="Cambria Math" w:hAnsi="Cambria Math"/>
                <w:b/>
                <w:bCs/>
                <w:i/>
                <w:iCs/>
                <w:sz w:val="20"/>
                <w:szCs w:val="20"/>
                <w:lang w:eastAsia="zh-CN"/>
              </w:rPr>
            </m:ctrlPr>
          </m:dPr>
          <m:e>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prop</m:t>
                </m:r>
              </m:sub>
              <m:sup>
                <m:r>
                  <m:rPr>
                    <m:sty m:val="bi"/>
                  </m:rPr>
                  <w:rPr>
                    <w:rFonts w:ascii="Cambria Math" w:hAnsi="Cambria Math"/>
                    <w:sz w:val="20"/>
                    <w:szCs w:val="20"/>
                    <w:lang w:eastAsia="zh-CN"/>
                  </w:rPr>
                  <m:t xml:space="preserve">max </m:t>
                </m:r>
              </m:sup>
            </m:sSubSup>
            <m:r>
              <m:rPr>
                <m:sty m:val="bi"/>
              </m:rPr>
              <w:rPr>
                <w:rFonts w:ascii="Cambria Math" w:hAnsi="Cambria Math"/>
                <w:sz w:val="20"/>
                <w:szCs w:val="20"/>
                <w:lang w:eastAsia="zh-CN"/>
              </w:rPr>
              <m:t>-</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prop</m:t>
                </m:r>
              </m:sub>
              <m:sup>
                <m:r>
                  <m:rPr>
                    <m:sty m:val="bi"/>
                  </m:rPr>
                  <w:rPr>
                    <w:rFonts w:ascii="Cambria Math" w:hAnsi="Cambria Math"/>
                    <w:sz w:val="20"/>
                    <w:szCs w:val="20"/>
                    <w:lang w:eastAsia="zh-CN"/>
                  </w:rPr>
                  <m:t>min</m:t>
                </m:r>
              </m:sup>
            </m:sSubSup>
          </m:e>
        </m:d>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M</m:t>
            </m:r>
            <m:r>
              <m:rPr>
                <m:sty m:val="bi"/>
              </m:rPr>
              <w:rPr>
                <w:rFonts w:ascii="Cambria Math" w:hAnsi="Cambria Math"/>
                <w:sz w:val="20"/>
                <w:szCs w:val="20"/>
                <w:lang w:eastAsia="zh-CN"/>
              </w:rPr>
              <m:t>1</m:t>
            </m:r>
          </m:sub>
        </m:sSub>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2</m:t>
            </m:r>
          </m:sub>
        </m:sSub>
        <m:r>
          <m:rPr>
            <m:sty m:val="bi"/>
          </m:rPr>
          <w:rPr>
            <w:rFonts w:ascii="Cambria Math" w:hAnsi="Cambria Math"/>
            <w:sz w:val="20"/>
            <w:szCs w:val="20"/>
            <w:lang w:eastAsia="zh-CN"/>
          </w:rPr>
          <m:t>≤</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monitor</m:t>
            </m:r>
          </m:sub>
          <m:sup>
            <m:r>
              <m:rPr>
                <m:sty m:val="bi"/>
              </m:rPr>
              <w:rPr>
                <w:rFonts w:ascii="Cambria Math" w:hAnsi="Cambria Math"/>
                <w:sz w:val="20"/>
                <w:szCs w:val="20"/>
                <w:lang w:eastAsia="zh-CN"/>
              </w:rPr>
              <m:t>max</m:t>
            </m:r>
          </m:sup>
        </m:sSubSup>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G</m:t>
            </m:r>
          </m:sub>
        </m:sSub>
        <m:r>
          <m:rPr>
            <m:sty m:val="bi"/>
          </m:rPr>
          <w:rPr>
            <w:rFonts w:ascii="Cambria Math" w:hAnsi="Cambria Math"/>
            <w:sz w:val="20"/>
            <w:szCs w:val="20"/>
            <w:lang w:eastAsia="zh-CN"/>
          </w:rPr>
          <m:t>-2⋅</m:t>
        </m:r>
        <m:d>
          <m:dPr>
            <m:ctrlPr>
              <w:rPr>
                <w:rFonts w:ascii="Cambria Math" w:hAnsi="Cambria Math"/>
                <w:b/>
                <w:bCs/>
                <w:i/>
                <w:iCs/>
                <w:sz w:val="20"/>
                <w:szCs w:val="20"/>
                <w:lang w:eastAsia="zh-CN"/>
              </w:rPr>
            </m:ctrlPr>
          </m:dPr>
          <m:e>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prop</m:t>
                </m:r>
              </m:sub>
              <m:sup>
                <m:r>
                  <m:rPr>
                    <m:sty m:val="bi"/>
                  </m:rPr>
                  <w:rPr>
                    <w:rFonts w:ascii="Cambria Math" w:hAnsi="Cambria Math"/>
                    <w:sz w:val="20"/>
                    <w:szCs w:val="20"/>
                    <w:lang w:eastAsia="zh-CN"/>
                  </w:rPr>
                  <m:t>max</m:t>
                </m:r>
              </m:sup>
            </m:sSubSup>
            <m:r>
              <m:rPr>
                <m:sty m:val="bi"/>
              </m:rPr>
              <w:rPr>
                <w:rFonts w:ascii="Cambria Math" w:hAnsi="Cambria Math"/>
                <w:sz w:val="20"/>
                <w:szCs w:val="20"/>
                <w:lang w:eastAsia="zh-CN"/>
              </w:rPr>
              <m:t>-</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prop</m:t>
                </m:r>
              </m:sub>
              <m:sup>
                <m:r>
                  <m:rPr>
                    <m:sty m:val="bi"/>
                  </m:rPr>
                  <w:rPr>
                    <w:rFonts w:ascii="Cambria Math" w:hAnsi="Cambria Math"/>
                    <w:sz w:val="20"/>
                    <w:szCs w:val="20"/>
                    <w:lang w:eastAsia="zh-CN"/>
                  </w:rPr>
                  <m:t>min</m:t>
                </m:r>
              </m:sup>
            </m:sSubSup>
          </m:e>
        </m:d>
      </m:oMath>
    </w:p>
    <w:p w14:paraId="4E08547B" w14:textId="77777777" w:rsidR="001659E3" w:rsidRPr="00892F69" w:rsidRDefault="001659E3" w:rsidP="00EF0FC0">
      <w:pPr>
        <w:rPr>
          <w:sz w:val="20"/>
          <w:szCs w:val="20"/>
        </w:rPr>
      </w:pPr>
    </w:p>
    <w:p w14:paraId="23EE0A02" w14:textId="1B9B7D33" w:rsidR="00EF0FC0" w:rsidRPr="00892F69" w:rsidRDefault="001659E3" w:rsidP="00EF0FC0">
      <w:pPr>
        <w:rPr>
          <w:sz w:val="20"/>
          <w:szCs w:val="20"/>
        </w:rPr>
      </w:pPr>
      <w:r w:rsidRPr="00892F69">
        <w:rPr>
          <w:sz w:val="20"/>
          <w:szCs w:val="20"/>
        </w:rPr>
        <w:t xml:space="preserve"> </w:t>
      </w:r>
    </w:p>
    <w:p w14:paraId="4AC9490A" w14:textId="3673A74F" w:rsidR="00B92BED" w:rsidRPr="00892F69" w:rsidRDefault="00853D30" w:rsidP="00EF0FC0">
      <w:pPr>
        <w:pStyle w:val="Heading3"/>
        <w:tabs>
          <w:tab w:val="clear" w:pos="1004"/>
        </w:tabs>
        <w:rPr>
          <w:lang w:val="en-US"/>
        </w:rPr>
      </w:pPr>
      <w:r w:rsidRPr="00892F69">
        <w:rPr>
          <w:lang w:val="en-US"/>
        </w:rPr>
        <w:t>FDM Support</w:t>
      </w:r>
    </w:p>
    <w:p w14:paraId="12756751" w14:textId="66522D2A" w:rsidR="004545DA" w:rsidRPr="005E7BB6" w:rsidRDefault="004B6275" w:rsidP="00B92BED">
      <w:pPr>
        <w:rPr>
          <w:sz w:val="20"/>
          <w:szCs w:val="20"/>
          <w:lang w:eastAsia="zh-CN"/>
        </w:rPr>
      </w:pPr>
      <w:r w:rsidRPr="005E7BB6">
        <w:rPr>
          <w:sz w:val="20"/>
          <w:szCs w:val="20"/>
          <w:lang w:eastAsia="zh-CN"/>
        </w:rPr>
        <w:t>T</w:t>
      </w:r>
      <w:r w:rsidR="004545DA" w:rsidRPr="005E7BB6">
        <w:rPr>
          <w:sz w:val="20"/>
          <w:szCs w:val="20"/>
          <w:lang w:eastAsia="zh-CN"/>
        </w:rPr>
        <w:t>he following agreement was made in RAN1#120 regarding support of FDM for Msg3 transmissions</w:t>
      </w:r>
      <w:r w:rsidR="00EE67E2" w:rsidRPr="005E7BB6">
        <w:rPr>
          <w:sz w:val="20"/>
          <w:szCs w:val="20"/>
          <w:lang w:eastAsia="zh-CN"/>
        </w:rPr>
        <w:t xml:space="preserve"> </w:t>
      </w:r>
      <w:r w:rsidR="00EE67E2" w:rsidRPr="005E7BB6">
        <w:rPr>
          <w:sz w:val="20"/>
          <w:szCs w:val="20"/>
          <w:lang w:eastAsia="zh-CN"/>
        </w:rPr>
        <w:fldChar w:fldCharType="begin"/>
      </w:r>
      <w:r w:rsidR="00EE67E2" w:rsidRPr="005E7BB6">
        <w:rPr>
          <w:sz w:val="20"/>
          <w:szCs w:val="20"/>
          <w:lang w:eastAsia="zh-CN"/>
        </w:rPr>
        <w:instrText xml:space="preserve"> REF _Ref197685943 \r \h </w:instrText>
      </w:r>
      <w:r w:rsidR="00EE67E2" w:rsidRPr="005E7BB6">
        <w:rPr>
          <w:sz w:val="20"/>
          <w:szCs w:val="20"/>
          <w:lang w:eastAsia="zh-CN"/>
        </w:rPr>
      </w:r>
      <w:r w:rsidR="005E7BB6">
        <w:rPr>
          <w:sz w:val="20"/>
          <w:szCs w:val="20"/>
          <w:lang w:eastAsia="zh-CN"/>
        </w:rPr>
        <w:instrText xml:space="preserve"> \* MERGEFORMAT </w:instrText>
      </w:r>
      <w:r w:rsidR="00EE67E2" w:rsidRPr="005E7BB6">
        <w:rPr>
          <w:sz w:val="20"/>
          <w:szCs w:val="20"/>
          <w:lang w:eastAsia="zh-CN"/>
        </w:rPr>
        <w:fldChar w:fldCharType="separate"/>
      </w:r>
      <w:r w:rsidR="00EE67E2" w:rsidRPr="005E7BB6">
        <w:rPr>
          <w:sz w:val="20"/>
          <w:szCs w:val="20"/>
          <w:lang w:eastAsia="zh-CN"/>
        </w:rPr>
        <w:t>[3]</w:t>
      </w:r>
      <w:r w:rsidR="00EE67E2" w:rsidRPr="005E7BB6">
        <w:rPr>
          <w:sz w:val="20"/>
          <w:szCs w:val="20"/>
          <w:lang w:eastAsia="zh-CN"/>
        </w:rPr>
        <w:fldChar w:fldCharType="end"/>
      </w:r>
      <w:r w:rsidR="004545DA" w:rsidRPr="005E7BB6">
        <w:rPr>
          <w:sz w:val="20"/>
          <w:szCs w:val="20"/>
          <w:lang w:eastAsia="zh-CN"/>
        </w:rPr>
        <w:t>:</w:t>
      </w:r>
    </w:p>
    <w:p w14:paraId="320B1287" w14:textId="77777777" w:rsidR="004545DA" w:rsidRPr="005E7BB6" w:rsidRDefault="004545DA" w:rsidP="00B92BED">
      <w:pPr>
        <w:rPr>
          <w:sz w:val="20"/>
          <w:szCs w:val="20"/>
          <w:lang w:eastAsia="zh-CN"/>
        </w:rPr>
      </w:pPr>
    </w:p>
    <w:p w14:paraId="68622650" w14:textId="77777777" w:rsidR="004545DA" w:rsidRPr="005E7BB6" w:rsidRDefault="004545DA" w:rsidP="004545DA">
      <w:pPr>
        <w:ind w:left="720"/>
        <w:rPr>
          <w:rFonts w:eastAsia="Batang"/>
          <w:b/>
          <w:bCs/>
          <w:sz w:val="20"/>
          <w:szCs w:val="20"/>
          <w:lang w:eastAsia="zh-CN"/>
        </w:rPr>
      </w:pPr>
      <w:r w:rsidRPr="005E7BB6">
        <w:rPr>
          <w:rFonts w:eastAsia="Batang"/>
          <w:b/>
          <w:bCs/>
          <w:sz w:val="20"/>
          <w:szCs w:val="20"/>
          <w:highlight w:val="green"/>
          <w:lang w:eastAsia="zh-CN"/>
        </w:rPr>
        <w:t>Agreement</w:t>
      </w:r>
    </w:p>
    <w:p w14:paraId="1864C2E0" w14:textId="77777777" w:rsidR="004545DA" w:rsidRPr="005E7BB6" w:rsidRDefault="004545DA" w:rsidP="004545DA">
      <w:pPr>
        <w:ind w:left="720"/>
        <w:rPr>
          <w:rFonts w:eastAsia="Batang"/>
          <w:i/>
          <w:iCs/>
          <w:sz w:val="20"/>
          <w:szCs w:val="20"/>
          <w:lang w:eastAsia="zh-CN"/>
        </w:rPr>
      </w:pPr>
      <w:r w:rsidRPr="005E7BB6">
        <w:rPr>
          <w:rFonts w:eastAsia="Batang"/>
          <w:i/>
          <w:iCs/>
          <w:sz w:val="20"/>
          <w:szCs w:val="20"/>
          <w:lang w:eastAsia="zh-CN"/>
        </w:rPr>
        <w:t xml:space="preserve">Support the following option(s) for frequency domain resource for Msg3 transmission: </w:t>
      </w:r>
    </w:p>
    <w:p w14:paraId="6C94DB52" w14:textId="77777777" w:rsidR="004545DA" w:rsidRPr="005E7BB6" w:rsidRDefault="004545DA" w:rsidP="00E16F0E">
      <w:pPr>
        <w:numPr>
          <w:ilvl w:val="0"/>
          <w:numId w:val="8"/>
        </w:numPr>
        <w:tabs>
          <w:tab w:val="clear" w:pos="720"/>
          <w:tab w:val="num" w:pos="1440"/>
        </w:tabs>
        <w:ind w:left="1440"/>
        <w:rPr>
          <w:rFonts w:eastAsia="Batang"/>
          <w:i/>
          <w:iCs/>
          <w:sz w:val="20"/>
          <w:szCs w:val="20"/>
          <w:lang w:eastAsia="zh-CN"/>
        </w:rPr>
      </w:pPr>
      <w:r w:rsidRPr="005E7BB6">
        <w:rPr>
          <w:rFonts w:eastAsia="Batang"/>
          <w:i/>
          <w:iCs/>
          <w:sz w:val="20"/>
          <w:szCs w:val="20"/>
          <w:lang w:eastAsia="zh-CN"/>
        </w:rPr>
        <w:t>Option 2: The frequency domain resource for Msg3 can be determined based on explicit indication in the PRDCH for Msg2 transmission for one or multiples devices.</w:t>
      </w:r>
    </w:p>
    <w:p w14:paraId="25AED1BA" w14:textId="77777777" w:rsidR="004545DA" w:rsidRPr="005E7BB6" w:rsidRDefault="004545DA" w:rsidP="00E16F0E">
      <w:pPr>
        <w:numPr>
          <w:ilvl w:val="0"/>
          <w:numId w:val="8"/>
        </w:numPr>
        <w:tabs>
          <w:tab w:val="clear" w:pos="720"/>
          <w:tab w:val="num" w:pos="1440"/>
        </w:tabs>
        <w:ind w:left="1440"/>
        <w:rPr>
          <w:rFonts w:eastAsia="Batang"/>
          <w:i/>
          <w:iCs/>
          <w:sz w:val="20"/>
          <w:szCs w:val="20"/>
          <w:lang w:eastAsia="zh-CN"/>
        </w:rPr>
      </w:pPr>
      <w:r w:rsidRPr="005E7BB6">
        <w:rPr>
          <w:rFonts w:eastAsia="Batang"/>
          <w:i/>
          <w:iCs/>
          <w:sz w:val="20"/>
          <w:szCs w:val="20"/>
          <w:lang w:eastAsia="zh-CN"/>
        </w:rPr>
        <w:t>FFS: support option 1 as a default if PRDCH does not provide the indication or based on a rule</w:t>
      </w:r>
    </w:p>
    <w:p w14:paraId="3EB086A4" w14:textId="77777777" w:rsidR="004545DA" w:rsidRPr="005E7BB6" w:rsidRDefault="004545DA" w:rsidP="00E16F0E">
      <w:pPr>
        <w:numPr>
          <w:ilvl w:val="1"/>
          <w:numId w:val="8"/>
        </w:numPr>
        <w:tabs>
          <w:tab w:val="clear" w:pos="1440"/>
          <w:tab w:val="num" w:pos="2160"/>
        </w:tabs>
        <w:ind w:left="2160"/>
        <w:rPr>
          <w:rFonts w:eastAsia="Batang"/>
          <w:i/>
          <w:iCs/>
          <w:sz w:val="20"/>
          <w:szCs w:val="20"/>
          <w:lang w:eastAsia="zh-CN"/>
        </w:rPr>
      </w:pPr>
      <w:r w:rsidRPr="005E7BB6">
        <w:rPr>
          <w:rFonts w:eastAsia="Batang"/>
          <w:i/>
          <w:iCs/>
          <w:sz w:val="20"/>
          <w:szCs w:val="20"/>
          <w:lang w:eastAsia="zh-CN"/>
        </w:rPr>
        <w:t>Option 1: the frequency domain resource for Msg3 reuses the frequency domain resource for Msg1 for the same device</w:t>
      </w:r>
    </w:p>
    <w:p w14:paraId="0163AFF6" w14:textId="77777777" w:rsidR="004545DA" w:rsidRPr="005E7BB6" w:rsidRDefault="004545DA" w:rsidP="00B92BED">
      <w:pPr>
        <w:rPr>
          <w:sz w:val="20"/>
          <w:szCs w:val="20"/>
          <w:lang w:eastAsia="zh-CN"/>
        </w:rPr>
      </w:pPr>
    </w:p>
    <w:p w14:paraId="61191E3C" w14:textId="1341E340" w:rsidR="004545DA" w:rsidRPr="005E7BB6" w:rsidRDefault="004545DA" w:rsidP="00B92BED">
      <w:pPr>
        <w:rPr>
          <w:sz w:val="20"/>
          <w:szCs w:val="20"/>
          <w:lang w:eastAsia="zh-CN"/>
        </w:rPr>
      </w:pPr>
      <w:r w:rsidRPr="005E7BB6">
        <w:rPr>
          <w:sz w:val="20"/>
          <w:szCs w:val="20"/>
          <w:lang w:eastAsia="zh-CN"/>
        </w:rPr>
        <w:t xml:space="preserve">As noted, increased reader flexibility is supported if the reader can indicate the available frequency resources for Msg1 transmission.  Likewise, allowing the reader to schedule Msg3 transmissions on different frequency resources </w:t>
      </w:r>
      <w:r w:rsidRPr="005E7BB6">
        <w:rPr>
          <w:sz w:val="20"/>
          <w:szCs w:val="20"/>
          <w:lang w:eastAsia="zh-CN"/>
        </w:rPr>
        <w:lastRenderedPageBreak/>
        <w:t xml:space="preserve">may also assist in co-existing support and interference management; however, this explicit signaling can result in </w:t>
      </w:r>
      <w:r w:rsidR="00481F1A" w:rsidRPr="005E7BB6">
        <w:rPr>
          <w:sz w:val="20"/>
          <w:szCs w:val="20"/>
          <w:lang w:eastAsia="zh-CN"/>
        </w:rPr>
        <w:t>increased</w:t>
      </w:r>
      <w:r w:rsidRPr="005E7BB6">
        <w:rPr>
          <w:sz w:val="20"/>
          <w:szCs w:val="20"/>
          <w:lang w:eastAsia="zh-CN"/>
        </w:rPr>
        <w:t xml:space="preserve"> control signaling overhead, particularly in cases where all devices can transmit Msg3 on the same frequency resource as their respective Msg1 transmissions.  For this reason, the default assumption should be that when a frequency resource is not explicitly indicated for Msg3 transmission by the reader, the device assumes the Msg3 transmission uses the same frequency resource as for Msg1.</w:t>
      </w:r>
    </w:p>
    <w:p w14:paraId="5B25136D" w14:textId="77777777" w:rsidR="004545DA" w:rsidRPr="005E7BB6" w:rsidRDefault="004545DA" w:rsidP="00B92BED">
      <w:pPr>
        <w:rPr>
          <w:sz w:val="20"/>
          <w:szCs w:val="20"/>
          <w:lang w:eastAsia="zh-CN"/>
        </w:rPr>
      </w:pPr>
    </w:p>
    <w:p w14:paraId="199CB583" w14:textId="3429BCCF" w:rsidR="004545DA" w:rsidRPr="005E7BB6" w:rsidRDefault="004545DA" w:rsidP="004545DA">
      <w:pPr>
        <w:ind w:left="1602" w:hanging="1170"/>
        <w:rPr>
          <w:b/>
          <w:bCs/>
          <w:i/>
          <w:iCs/>
          <w:sz w:val="20"/>
          <w:szCs w:val="20"/>
          <w:lang w:eastAsia="zh-CN"/>
        </w:rPr>
      </w:pPr>
      <w:r w:rsidRPr="005E7BB6">
        <w:rPr>
          <w:b/>
          <w:bCs/>
          <w:i/>
          <w:iCs/>
          <w:sz w:val="20"/>
          <w:szCs w:val="20"/>
          <w:lang w:eastAsia="zh-CN"/>
        </w:rPr>
        <w:t xml:space="preserve">Proposal </w:t>
      </w:r>
      <w:r w:rsidR="005E7BB6">
        <w:rPr>
          <w:b/>
          <w:bCs/>
          <w:i/>
          <w:iCs/>
          <w:sz w:val="20"/>
          <w:szCs w:val="20"/>
          <w:lang w:eastAsia="zh-CN"/>
        </w:rPr>
        <w:t>3</w:t>
      </w:r>
      <w:r w:rsidRPr="005E7BB6">
        <w:rPr>
          <w:b/>
          <w:bCs/>
          <w:i/>
          <w:iCs/>
          <w:sz w:val="20"/>
          <w:szCs w:val="20"/>
          <w:lang w:eastAsia="zh-CN"/>
        </w:rPr>
        <w:t>:</w:t>
      </w:r>
      <w:r w:rsidRPr="005E7BB6">
        <w:rPr>
          <w:b/>
          <w:bCs/>
          <w:i/>
          <w:iCs/>
          <w:sz w:val="20"/>
          <w:szCs w:val="20"/>
          <w:lang w:eastAsia="zh-CN"/>
        </w:rPr>
        <w:tab/>
        <w:t xml:space="preserve">When </w:t>
      </w:r>
      <w:r w:rsidR="00481F1A" w:rsidRPr="005E7BB6">
        <w:rPr>
          <w:b/>
          <w:bCs/>
          <w:i/>
          <w:iCs/>
          <w:sz w:val="20"/>
          <w:szCs w:val="20"/>
          <w:lang w:eastAsia="zh-CN"/>
        </w:rPr>
        <w:t>a</w:t>
      </w:r>
      <w:r w:rsidRPr="005E7BB6">
        <w:rPr>
          <w:b/>
          <w:bCs/>
          <w:i/>
          <w:iCs/>
          <w:sz w:val="20"/>
          <w:szCs w:val="20"/>
          <w:lang w:eastAsia="zh-CN"/>
        </w:rPr>
        <w:t xml:space="preserve"> frequency resource for Msg3 is not explicitly indicated by the reader to a device, the device assumes the same frequency resource used for Msg1 transmission is reused for Msg3.</w:t>
      </w:r>
    </w:p>
    <w:p w14:paraId="68D6F5B3" w14:textId="77777777" w:rsidR="004545DA" w:rsidRPr="00892F69" w:rsidRDefault="004545DA" w:rsidP="00B92BED">
      <w:pPr>
        <w:rPr>
          <w:lang w:eastAsia="zh-CN"/>
        </w:rPr>
      </w:pPr>
    </w:p>
    <w:p w14:paraId="2E4A989E" w14:textId="2F969E5A" w:rsidR="00737ED1" w:rsidRPr="00892F69" w:rsidRDefault="00141B20" w:rsidP="00737ED1">
      <w:pPr>
        <w:pStyle w:val="Heading2"/>
        <w:rPr>
          <w:lang w:val="en-US"/>
        </w:rPr>
      </w:pPr>
      <w:r w:rsidRPr="00892F69">
        <w:rPr>
          <w:lang w:val="en-US"/>
        </w:rPr>
        <w:t>PRDCH L1 Control Design</w:t>
      </w:r>
    </w:p>
    <w:p w14:paraId="159EE57B" w14:textId="799B824A" w:rsidR="003E75E7" w:rsidRPr="005E7BB6" w:rsidRDefault="003E75E7" w:rsidP="003E75E7">
      <w:pPr>
        <w:rPr>
          <w:sz w:val="20"/>
          <w:szCs w:val="20"/>
          <w:lang w:eastAsia="zh-CN"/>
        </w:rPr>
      </w:pPr>
      <w:r w:rsidRPr="005E7BB6">
        <w:rPr>
          <w:sz w:val="20"/>
          <w:szCs w:val="20"/>
          <w:lang w:eastAsia="zh-CN"/>
        </w:rPr>
        <w:t>During the study item phase, the design of PRDCH with L1 control multiplexing was studied</w:t>
      </w:r>
      <w:r w:rsidR="00EE67E2" w:rsidRPr="005E7BB6">
        <w:rPr>
          <w:sz w:val="20"/>
          <w:szCs w:val="20"/>
          <w:lang w:eastAsia="zh-CN"/>
        </w:rPr>
        <w:t xml:space="preserve"> </w:t>
      </w:r>
      <w:r w:rsidR="00EE67E2" w:rsidRPr="005E7BB6">
        <w:rPr>
          <w:sz w:val="20"/>
          <w:szCs w:val="20"/>
          <w:lang w:eastAsia="zh-CN"/>
        </w:rPr>
        <w:fldChar w:fldCharType="begin"/>
      </w:r>
      <w:r w:rsidR="00EE67E2" w:rsidRPr="005E7BB6">
        <w:rPr>
          <w:sz w:val="20"/>
          <w:szCs w:val="20"/>
          <w:lang w:eastAsia="zh-CN"/>
        </w:rPr>
        <w:instrText xml:space="preserve"> REF _Ref189772477 \r \h </w:instrText>
      </w:r>
      <w:r w:rsidR="00EE67E2" w:rsidRPr="005E7BB6">
        <w:rPr>
          <w:sz w:val="20"/>
          <w:szCs w:val="20"/>
          <w:lang w:eastAsia="zh-CN"/>
        </w:rPr>
      </w:r>
      <w:r w:rsidR="005E7BB6">
        <w:rPr>
          <w:sz w:val="20"/>
          <w:szCs w:val="20"/>
          <w:lang w:eastAsia="zh-CN"/>
        </w:rPr>
        <w:instrText xml:space="preserve"> \* MERGEFORMAT </w:instrText>
      </w:r>
      <w:r w:rsidR="00EE67E2" w:rsidRPr="005E7BB6">
        <w:rPr>
          <w:sz w:val="20"/>
          <w:szCs w:val="20"/>
          <w:lang w:eastAsia="zh-CN"/>
        </w:rPr>
        <w:fldChar w:fldCharType="separate"/>
      </w:r>
      <w:r w:rsidR="00EE67E2" w:rsidRPr="005E7BB6">
        <w:rPr>
          <w:sz w:val="20"/>
          <w:szCs w:val="20"/>
          <w:lang w:eastAsia="zh-CN"/>
        </w:rPr>
        <w:t>[1]</w:t>
      </w:r>
      <w:r w:rsidR="00EE67E2" w:rsidRPr="005E7BB6">
        <w:rPr>
          <w:sz w:val="20"/>
          <w:szCs w:val="20"/>
          <w:lang w:eastAsia="zh-CN"/>
        </w:rPr>
        <w:fldChar w:fldCharType="end"/>
      </w:r>
      <w:r w:rsidRPr="005E7BB6">
        <w:rPr>
          <w:sz w:val="20"/>
          <w:szCs w:val="20"/>
          <w:lang w:eastAsia="zh-CN"/>
        </w:rPr>
        <w:t>:</w:t>
      </w:r>
    </w:p>
    <w:p w14:paraId="0BD6630C" w14:textId="77777777" w:rsidR="003E75E7" w:rsidRPr="005E7BB6" w:rsidRDefault="003E75E7" w:rsidP="003E75E7">
      <w:pPr>
        <w:ind w:left="720"/>
        <w:rPr>
          <w:i/>
          <w:iCs/>
          <w:sz w:val="20"/>
          <w:szCs w:val="20"/>
          <w:lang w:eastAsia="zh-CN"/>
        </w:rPr>
      </w:pPr>
    </w:p>
    <w:p w14:paraId="3AA28226" w14:textId="77777777" w:rsidR="003E75E7" w:rsidRPr="005E7BB6" w:rsidRDefault="003E75E7" w:rsidP="003E75E7">
      <w:pPr>
        <w:ind w:left="720"/>
        <w:rPr>
          <w:i/>
          <w:iCs/>
          <w:sz w:val="20"/>
          <w:szCs w:val="20"/>
          <w:lang w:eastAsia="zh-CN"/>
        </w:rPr>
      </w:pPr>
      <w:r w:rsidRPr="005E7BB6">
        <w:rPr>
          <w:i/>
          <w:iCs/>
          <w:sz w:val="20"/>
          <w:szCs w:val="20"/>
          <w:lang w:eastAsia="zh-CN"/>
        </w:rPr>
        <w:t>For R2D, the only physical channel is PRDCH, which carries any higher-layer payload (including system information, if defined), and L1 R2D control information, if defined. The following design options have been studied for PRDCH:</w:t>
      </w:r>
    </w:p>
    <w:p w14:paraId="0767CDE4" w14:textId="77777777" w:rsidR="003E75E7" w:rsidRPr="005E7BB6" w:rsidRDefault="003E75E7" w:rsidP="003E75E7">
      <w:pPr>
        <w:ind w:left="2430" w:hanging="990"/>
        <w:rPr>
          <w:i/>
          <w:iCs/>
          <w:sz w:val="20"/>
          <w:szCs w:val="20"/>
          <w:lang w:eastAsia="zh-CN"/>
        </w:rPr>
      </w:pPr>
    </w:p>
    <w:p w14:paraId="34524E63" w14:textId="77777777" w:rsidR="003E75E7" w:rsidRPr="005E7BB6" w:rsidRDefault="003E75E7" w:rsidP="003E75E7">
      <w:pPr>
        <w:ind w:left="2430" w:hanging="990"/>
        <w:rPr>
          <w:i/>
          <w:iCs/>
          <w:sz w:val="20"/>
          <w:szCs w:val="20"/>
          <w:lang w:eastAsia="zh-CN"/>
        </w:rPr>
      </w:pPr>
      <w:r w:rsidRPr="005E7BB6">
        <w:rPr>
          <w:i/>
          <w:iCs/>
          <w:sz w:val="20"/>
          <w:szCs w:val="20"/>
          <w:lang w:eastAsia="zh-CN"/>
        </w:rPr>
        <w:t>Option 1</w:t>
      </w:r>
      <w:proofErr w:type="gramStart"/>
      <w:r w:rsidRPr="005E7BB6">
        <w:rPr>
          <w:i/>
          <w:iCs/>
          <w:sz w:val="20"/>
          <w:szCs w:val="20"/>
          <w:lang w:eastAsia="zh-CN"/>
        </w:rPr>
        <w:t xml:space="preserve">: </w:t>
      </w:r>
      <w:r w:rsidRPr="005E7BB6">
        <w:rPr>
          <w:i/>
          <w:iCs/>
          <w:sz w:val="20"/>
          <w:szCs w:val="20"/>
          <w:lang w:eastAsia="zh-CN"/>
        </w:rPr>
        <w:tab/>
        <w:t>If</w:t>
      </w:r>
      <w:proofErr w:type="gramEnd"/>
      <w:r w:rsidRPr="005E7BB6">
        <w:rPr>
          <w:i/>
          <w:iCs/>
          <w:sz w:val="20"/>
          <w:szCs w:val="20"/>
          <w:lang w:eastAsia="zh-CN"/>
        </w:rPr>
        <w:t xml:space="preserve"> there is no L1 R2D control information carried by PRDCH, then PRDCH transmission with only R2D data is considered.</w:t>
      </w:r>
    </w:p>
    <w:p w14:paraId="54960C66" w14:textId="77777777" w:rsidR="003E75E7" w:rsidRPr="005E7BB6" w:rsidRDefault="003E75E7" w:rsidP="003E75E7">
      <w:pPr>
        <w:ind w:left="2430" w:hanging="990"/>
        <w:rPr>
          <w:i/>
          <w:iCs/>
          <w:sz w:val="20"/>
          <w:szCs w:val="20"/>
          <w:lang w:eastAsia="zh-CN"/>
        </w:rPr>
      </w:pPr>
    </w:p>
    <w:p w14:paraId="1B667621" w14:textId="77777777" w:rsidR="003E75E7" w:rsidRPr="005E7BB6" w:rsidRDefault="003E75E7" w:rsidP="003E75E7">
      <w:pPr>
        <w:ind w:left="1440"/>
        <w:rPr>
          <w:i/>
          <w:iCs/>
          <w:sz w:val="20"/>
          <w:szCs w:val="20"/>
          <w:lang w:eastAsia="zh-CN"/>
        </w:rPr>
      </w:pPr>
      <w:r w:rsidRPr="005E7BB6">
        <w:rPr>
          <w:i/>
          <w:iCs/>
          <w:sz w:val="20"/>
          <w:szCs w:val="20"/>
          <w:lang w:eastAsia="zh-CN"/>
        </w:rPr>
        <w:t xml:space="preserve">Note: In this option, R2D control information (if any) </w:t>
      </w:r>
      <w:proofErr w:type="gramStart"/>
      <w:r w:rsidRPr="005E7BB6">
        <w:rPr>
          <w:i/>
          <w:iCs/>
          <w:sz w:val="20"/>
          <w:szCs w:val="20"/>
          <w:lang w:eastAsia="zh-CN"/>
        </w:rPr>
        <w:t>maybe</w:t>
      </w:r>
      <w:proofErr w:type="gramEnd"/>
      <w:r w:rsidRPr="005E7BB6">
        <w:rPr>
          <w:i/>
          <w:iCs/>
          <w:sz w:val="20"/>
          <w:szCs w:val="20"/>
          <w:lang w:eastAsia="zh-CN"/>
        </w:rPr>
        <w:t xml:space="preserve"> carried by higher-layer signalling.</w:t>
      </w:r>
    </w:p>
    <w:p w14:paraId="44CE97FF" w14:textId="77777777" w:rsidR="003E75E7" w:rsidRPr="005E7BB6" w:rsidRDefault="003E75E7" w:rsidP="003E75E7">
      <w:pPr>
        <w:ind w:left="1440"/>
        <w:rPr>
          <w:i/>
          <w:iCs/>
          <w:sz w:val="20"/>
          <w:szCs w:val="20"/>
          <w:lang w:eastAsia="zh-CN"/>
        </w:rPr>
      </w:pPr>
    </w:p>
    <w:p w14:paraId="44A9DA78" w14:textId="77777777" w:rsidR="003E75E7" w:rsidRPr="005E7BB6" w:rsidRDefault="003E75E7" w:rsidP="003E75E7">
      <w:pPr>
        <w:ind w:left="2430" w:hanging="990"/>
        <w:rPr>
          <w:i/>
          <w:iCs/>
          <w:sz w:val="20"/>
          <w:szCs w:val="20"/>
          <w:lang w:eastAsia="zh-CN"/>
        </w:rPr>
      </w:pPr>
      <w:r w:rsidRPr="005E7BB6">
        <w:rPr>
          <w:i/>
          <w:iCs/>
          <w:sz w:val="20"/>
          <w:szCs w:val="20"/>
          <w:lang w:eastAsia="zh-CN"/>
        </w:rPr>
        <w:t>Option 2</w:t>
      </w:r>
      <w:proofErr w:type="gramStart"/>
      <w:r w:rsidRPr="005E7BB6">
        <w:rPr>
          <w:i/>
          <w:iCs/>
          <w:sz w:val="20"/>
          <w:szCs w:val="20"/>
          <w:lang w:eastAsia="zh-CN"/>
        </w:rPr>
        <w:t xml:space="preserve">: </w:t>
      </w:r>
      <w:r w:rsidRPr="005E7BB6">
        <w:rPr>
          <w:i/>
          <w:iCs/>
          <w:sz w:val="20"/>
          <w:szCs w:val="20"/>
          <w:lang w:eastAsia="zh-CN"/>
        </w:rPr>
        <w:tab/>
        <w:t>If</w:t>
      </w:r>
      <w:proofErr w:type="gramEnd"/>
      <w:r w:rsidRPr="005E7BB6">
        <w:rPr>
          <w:i/>
          <w:iCs/>
          <w:sz w:val="20"/>
          <w:szCs w:val="20"/>
          <w:lang w:eastAsia="zh-CN"/>
        </w:rPr>
        <w:t xml:space="preserve"> any L1 R2D control information is supported &amp; carried by PRDCH, then for the CRC attachment (appended if there is non-zero length CRC), </w:t>
      </w:r>
      <w:proofErr w:type="gramStart"/>
      <w:r w:rsidRPr="005E7BB6">
        <w:rPr>
          <w:i/>
          <w:iCs/>
          <w:sz w:val="20"/>
          <w:szCs w:val="20"/>
          <w:lang w:eastAsia="zh-CN"/>
        </w:rPr>
        <w:t>following</w:t>
      </w:r>
      <w:proofErr w:type="gramEnd"/>
      <w:r w:rsidRPr="005E7BB6">
        <w:rPr>
          <w:i/>
          <w:iCs/>
          <w:sz w:val="20"/>
          <w:szCs w:val="20"/>
          <w:lang w:eastAsia="zh-CN"/>
        </w:rPr>
        <w:t xml:space="preserve"> two options have been studied.</w:t>
      </w:r>
    </w:p>
    <w:p w14:paraId="432EF659" w14:textId="77777777" w:rsidR="003E75E7" w:rsidRPr="005E7BB6" w:rsidRDefault="003E75E7" w:rsidP="003E75E7">
      <w:pPr>
        <w:ind w:left="720"/>
        <w:rPr>
          <w:i/>
          <w:iCs/>
          <w:sz w:val="20"/>
          <w:szCs w:val="20"/>
          <w:lang w:eastAsia="zh-CN"/>
        </w:rPr>
      </w:pPr>
    </w:p>
    <w:p w14:paraId="7BAD9C7B" w14:textId="77777777" w:rsidR="003E75E7" w:rsidRPr="005E7BB6" w:rsidRDefault="003E75E7" w:rsidP="003E75E7">
      <w:pPr>
        <w:rPr>
          <w:sz w:val="20"/>
          <w:szCs w:val="20"/>
          <w:lang w:eastAsia="zh-CN"/>
        </w:rPr>
      </w:pPr>
      <w:r w:rsidRPr="005E7BB6">
        <w:rPr>
          <w:sz w:val="20"/>
          <w:szCs w:val="20"/>
          <w:lang w:eastAsia="zh-CN"/>
        </w:rPr>
        <w:t>In addition, two variants of option 2 were noted relating to the design of CRC for error detection:</w:t>
      </w:r>
    </w:p>
    <w:p w14:paraId="4E5906F4" w14:textId="77777777" w:rsidR="003E75E7" w:rsidRPr="005E7BB6" w:rsidRDefault="003E75E7" w:rsidP="003E75E7">
      <w:pPr>
        <w:rPr>
          <w:sz w:val="20"/>
          <w:szCs w:val="20"/>
          <w:lang w:eastAsia="zh-CN"/>
        </w:rPr>
      </w:pPr>
    </w:p>
    <w:p w14:paraId="486CAA9D" w14:textId="77777777" w:rsidR="003E75E7" w:rsidRPr="005E7BB6" w:rsidRDefault="003E75E7" w:rsidP="003E75E7">
      <w:pPr>
        <w:ind w:left="720"/>
        <w:rPr>
          <w:i/>
          <w:iCs/>
          <w:sz w:val="20"/>
          <w:szCs w:val="20"/>
          <w:lang w:eastAsia="zh-CN"/>
        </w:rPr>
      </w:pPr>
      <w:r w:rsidRPr="005E7BB6">
        <w:rPr>
          <w:i/>
          <w:iCs/>
          <w:sz w:val="20"/>
          <w:szCs w:val="20"/>
          <w:lang w:eastAsia="zh-CN"/>
        </w:rPr>
        <w:t>Option 2-1: Joint CRC is attached to L1 R2D control information and R2D data.</w:t>
      </w:r>
    </w:p>
    <w:p w14:paraId="0BDA1910" w14:textId="77777777" w:rsidR="003E75E7" w:rsidRPr="005E7BB6" w:rsidRDefault="003E75E7" w:rsidP="003E75E7">
      <w:pPr>
        <w:ind w:left="720"/>
        <w:rPr>
          <w:i/>
          <w:iCs/>
          <w:sz w:val="20"/>
          <w:szCs w:val="20"/>
          <w:lang w:eastAsia="zh-CN"/>
        </w:rPr>
      </w:pPr>
      <w:r w:rsidRPr="005E7BB6">
        <w:rPr>
          <w:i/>
          <w:iCs/>
          <w:sz w:val="20"/>
          <w:szCs w:val="20"/>
          <w:lang w:eastAsia="zh-CN"/>
        </w:rPr>
        <w:t>Option 2-2: Separate CRC is attached to L1 R2D control information and R2D data, respectively.</w:t>
      </w:r>
    </w:p>
    <w:p w14:paraId="49002DFD" w14:textId="77777777" w:rsidR="003E75E7" w:rsidRPr="005E7BB6" w:rsidRDefault="003E75E7" w:rsidP="003E75E7">
      <w:pPr>
        <w:rPr>
          <w:sz w:val="20"/>
          <w:szCs w:val="20"/>
          <w:lang w:eastAsia="zh-CN"/>
        </w:rPr>
      </w:pPr>
    </w:p>
    <w:p w14:paraId="26F11F13" w14:textId="77777777" w:rsidR="003E75E7" w:rsidRPr="005E7BB6" w:rsidRDefault="003E75E7" w:rsidP="003E75E7">
      <w:pPr>
        <w:rPr>
          <w:rFonts w:eastAsiaTheme="minorEastAsia"/>
          <w:sz w:val="20"/>
          <w:szCs w:val="20"/>
          <w:lang w:eastAsia="zh-CN"/>
        </w:rPr>
      </w:pPr>
      <w:r w:rsidRPr="005E7BB6">
        <w:rPr>
          <w:rFonts w:eastAsiaTheme="minorEastAsia"/>
          <w:sz w:val="20"/>
          <w:szCs w:val="20"/>
          <w:lang w:eastAsia="zh-CN"/>
        </w:rPr>
        <w:t xml:space="preserve">In general, the benefit of a separate fixed formal for L1 control signaling should be to enable more flexible configuration of PRDCH data transmission.  Configuration parameters related to things like modulation, repetition rate, and chip duration, when transmitted in L1 control enable early detection of the appropriate receiver configuration for the link adaptive portion of the PRDCH transmission.  </w:t>
      </w:r>
    </w:p>
    <w:p w14:paraId="0B41DF6B" w14:textId="77777777" w:rsidR="003E75E7" w:rsidRPr="005E7BB6" w:rsidRDefault="003E75E7" w:rsidP="003E75E7">
      <w:pPr>
        <w:rPr>
          <w:rFonts w:eastAsiaTheme="minorEastAsia"/>
          <w:sz w:val="20"/>
          <w:szCs w:val="20"/>
          <w:lang w:eastAsia="zh-CN"/>
        </w:rPr>
      </w:pPr>
    </w:p>
    <w:p w14:paraId="7924B23B" w14:textId="19524189" w:rsidR="003E75E7" w:rsidRPr="005E7BB6" w:rsidRDefault="003E75E7" w:rsidP="003E75E7">
      <w:pPr>
        <w:rPr>
          <w:rFonts w:eastAsiaTheme="minorEastAsia"/>
          <w:sz w:val="20"/>
          <w:szCs w:val="20"/>
          <w:lang w:eastAsia="zh-CN"/>
        </w:rPr>
      </w:pPr>
      <w:r w:rsidRPr="005E7BB6">
        <w:rPr>
          <w:rFonts w:eastAsiaTheme="minorEastAsia"/>
          <w:sz w:val="20"/>
          <w:szCs w:val="20"/>
          <w:lang w:eastAsia="zh-CN"/>
        </w:rPr>
        <w:t>For A-IoT there is no expectation that there should be significant link adaptation needed.  In this case, there may be</w:t>
      </w:r>
      <w:r w:rsidR="00A66DF9" w:rsidRPr="005E7BB6">
        <w:rPr>
          <w:rFonts w:eastAsiaTheme="minorEastAsia"/>
          <w:sz w:val="20"/>
          <w:szCs w:val="20"/>
          <w:lang w:eastAsia="zh-CN"/>
        </w:rPr>
        <w:t xml:space="preserve"> of</w:t>
      </w:r>
      <w:r w:rsidRPr="005E7BB6">
        <w:rPr>
          <w:rFonts w:eastAsiaTheme="minorEastAsia"/>
          <w:sz w:val="20"/>
          <w:szCs w:val="20"/>
          <w:lang w:eastAsia="zh-CN"/>
        </w:rPr>
        <w:t xml:space="preserve"> limited benefit from including a fixed format L1 control.</w:t>
      </w:r>
    </w:p>
    <w:p w14:paraId="0FD681A4" w14:textId="77777777" w:rsidR="003E75E7" w:rsidRPr="005E7BB6" w:rsidRDefault="003E75E7" w:rsidP="003E75E7">
      <w:pPr>
        <w:rPr>
          <w:rFonts w:eastAsiaTheme="minorEastAsia"/>
          <w:sz w:val="20"/>
          <w:szCs w:val="20"/>
          <w:lang w:eastAsia="zh-CN"/>
        </w:rPr>
      </w:pPr>
    </w:p>
    <w:p w14:paraId="33381BF6" w14:textId="0E807BA7" w:rsidR="003E75E7" w:rsidRPr="005E7BB6" w:rsidRDefault="003E75E7" w:rsidP="003E75E7">
      <w:pPr>
        <w:ind w:left="1962" w:hanging="1530"/>
        <w:rPr>
          <w:b/>
          <w:bCs/>
          <w:i/>
          <w:iCs/>
          <w:sz w:val="20"/>
          <w:szCs w:val="20"/>
          <w:lang w:eastAsia="zh-CN"/>
        </w:rPr>
      </w:pPr>
      <w:r w:rsidRPr="005E7BB6">
        <w:rPr>
          <w:b/>
          <w:bCs/>
          <w:i/>
          <w:iCs/>
          <w:sz w:val="20"/>
          <w:szCs w:val="20"/>
          <w:lang w:eastAsia="zh-CN"/>
        </w:rPr>
        <w:t xml:space="preserve">Observation </w:t>
      </w:r>
      <w:r w:rsidR="005E7BB6" w:rsidRPr="005E7BB6">
        <w:rPr>
          <w:b/>
          <w:bCs/>
          <w:i/>
          <w:iCs/>
          <w:sz w:val="20"/>
          <w:szCs w:val="20"/>
          <w:lang w:eastAsia="zh-CN"/>
        </w:rPr>
        <w:t>6</w:t>
      </w:r>
      <w:r w:rsidRPr="005E7BB6">
        <w:rPr>
          <w:b/>
          <w:bCs/>
          <w:i/>
          <w:iCs/>
          <w:sz w:val="20"/>
          <w:szCs w:val="20"/>
          <w:lang w:eastAsia="zh-CN"/>
        </w:rPr>
        <w:t>:</w:t>
      </w:r>
      <w:r w:rsidRPr="005E7BB6">
        <w:rPr>
          <w:b/>
          <w:bCs/>
          <w:i/>
          <w:iCs/>
          <w:sz w:val="20"/>
          <w:szCs w:val="20"/>
          <w:lang w:eastAsia="zh-CN"/>
        </w:rPr>
        <w:tab/>
        <w:t>Fixed format L1 control may not significantly increase configuration flexibility for R2D transmissions.</w:t>
      </w:r>
    </w:p>
    <w:p w14:paraId="0A958CBB" w14:textId="77777777" w:rsidR="003E75E7" w:rsidRPr="005E7BB6" w:rsidRDefault="003E75E7" w:rsidP="003E75E7">
      <w:pPr>
        <w:rPr>
          <w:rFonts w:eastAsiaTheme="minorEastAsia"/>
          <w:sz w:val="20"/>
          <w:szCs w:val="20"/>
          <w:lang w:eastAsia="zh-CN"/>
        </w:rPr>
      </w:pPr>
    </w:p>
    <w:p w14:paraId="264485AD" w14:textId="02BE550F" w:rsidR="003E75E7" w:rsidRPr="005E7BB6" w:rsidRDefault="003E75E7" w:rsidP="003E75E7">
      <w:pPr>
        <w:rPr>
          <w:rFonts w:eastAsiaTheme="minorEastAsia"/>
          <w:sz w:val="20"/>
          <w:szCs w:val="20"/>
          <w:lang w:eastAsia="zh-CN"/>
        </w:rPr>
      </w:pPr>
      <w:r w:rsidRPr="005E7BB6">
        <w:rPr>
          <w:rFonts w:eastAsiaTheme="minorEastAsia"/>
          <w:sz w:val="20"/>
          <w:szCs w:val="20"/>
          <w:lang w:eastAsia="zh-CN"/>
        </w:rPr>
        <w:t xml:space="preserve">One potential benefit of including fixed format L1 </w:t>
      </w:r>
      <w:r w:rsidR="00A66DF9" w:rsidRPr="005E7BB6">
        <w:rPr>
          <w:rFonts w:eastAsiaTheme="minorEastAsia"/>
          <w:sz w:val="20"/>
          <w:szCs w:val="20"/>
          <w:lang w:eastAsia="zh-CN"/>
        </w:rPr>
        <w:t>control</w:t>
      </w:r>
      <w:r w:rsidRPr="005E7BB6">
        <w:rPr>
          <w:rFonts w:eastAsiaTheme="minorEastAsia"/>
          <w:sz w:val="20"/>
          <w:szCs w:val="20"/>
          <w:lang w:eastAsia="zh-CN"/>
        </w:rPr>
        <w:t xml:space="preserve"> is a reduction in device implementation complexity, since early detection of relevant information like target device ID may enable more efficient process pipelining and reduce PRDCH reception latency.  This could also potentially reduce energy consumption from recovering transmissions not intended for the device receiving the PRDCH.</w:t>
      </w:r>
    </w:p>
    <w:p w14:paraId="2DC909FA" w14:textId="77777777" w:rsidR="003E75E7" w:rsidRPr="005E7BB6" w:rsidRDefault="003E75E7" w:rsidP="003E75E7">
      <w:pPr>
        <w:rPr>
          <w:rFonts w:eastAsiaTheme="minorEastAsia"/>
          <w:sz w:val="20"/>
          <w:szCs w:val="20"/>
          <w:lang w:eastAsia="zh-CN"/>
        </w:rPr>
      </w:pPr>
    </w:p>
    <w:p w14:paraId="14908447" w14:textId="040C8530" w:rsidR="003E75E7" w:rsidRPr="005E7BB6" w:rsidRDefault="003E75E7" w:rsidP="003E75E7">
      <w:pPr>
        <w:ind w:left="1962" w:hanging="1530"/>
        <w:rPr>
          <w:b/>
          <w:bCs/>
          <w:i/>
          <w:iCs/>
          <w:sz w:val="20"/>
          <w:szCs w:val="20"/>
          <w:lang w:eastAsia="zh-CN"/>
        </w:rPr>
      </w:pPr>
      <w:r w:rsidRPr="005E7BB6">
        <w:rPr>
          <w:b/>
          <w:bCs/>
          <w:i/>
          <w:iCs/>
          <w:sz w:val="20"/>
          <w:szCs w:val="20"/>
          <w:lang w:eastAsia="zh-CN"/>
        </w:rPr>
        <w:t xml:space="preserve">Observation </w:t>
      </w:r>
      <w:r w:rsidR="005E7BB6">
        <w:rPr>
          <w:b/>
          <w:bCs/>
          <w:i/>
          <w:iCs/>
          <w:sz w:val="20"/>
          <w:szCs w:val="20"/>
          <w:lang w:eastAsia="zh-CN"/>
        </w:rPr>
        <w:t>7</w:t>
      </w:r>
      <w:r w:rsidRPr="005E7BB6">
        <w:rPr>
          <w:b/>
          <w:bCs/>
          <w:i/>
          <w:iCs/>
          <w:sz w:val="20"/>
          <w:szCs w:val="20"/>
          <w:lang w:eastAsia="zh-CN"/>
        </w:rPr>
        <w:t>:</w:t>
      </w:r>
      <w:r w:rsidRPr="005E7BB6">
        <w:rPr>
          <w:b/>
          <w:bCs/>
          <w:i/>
          <w:iCs/>
          <w:sz w:val="20"/>
          <w:szCs w:val="20"/>
          <w:lang w:eastAsia="zh-CN"/>
        </w:rPr>
        <w:tab/>
        <w:t>Fixed format L1 control may reduce the reception latency and energy consumption for a device receiving PRDCH transmission.</w:t>
      </w:r>
    </w:p>
    <w:p w14:paraId="072F6413" w14:textId="77777777" w:rsidR="003E75E7" w:rsidRPr="005E7BB6" w:rsidRDefault="003E75E7" w:rsidP="003E75E7">
      <w:pPr>
        <w:rPr>
          <w:sz w:val="20"/>
          <w:szCs w:val="20"/>
          <w:lang w:eastAsia="zh-CN"/>
        </w:rPr>
      </w:pPr>
    </w:p>
    <w:p w14:paraId="401EDCEF" w14:textId="77777777" w:rsidR="003E75E7" w:rsidRPr="005E7BB6" w:rsidRDefault="003E75E7" w:rsidP="003E75E7">
      <w:pPr>
        <w:rPr>
          <w:sz w:val="20"/>
          <w:szCs w:val="20"/>
          <w:lang w:eastAsia="zh-CN"/>
        </w:rPr>
      </w:pPr>
      <w:r w:rsidRPr="005E7BB6">
        <w:rPr>
          <w:sz w:val="20"/>
          <w:szCs w:val="20"/>
          <w:lang w:eastAsia="zh-CN"/>
        </w:rPr>
        <w:t>Additionally, support for fixed format L1 control may allow better forward compatibility with future releases which may require more flexible configuration of PRDCH transmission.</w:t>
      </w:r>
    </w:p>
    <w:p w14:paraId="7B0E80DB" w14:textId="77777777" w:rsidR="003E75E7" w:rsidRPr="005E7BB6" w:rsidRDefault="003E75E7" w:rsidP="003E75E7">
      <w:pPr>
        <w:rPr>
          <w:sz w:val="20"/>
          <w:szCs w:val="20"/>
          <w:lang w:eastAsia="zh-CN"/>
        </w:rPr>
      </w:pPr>
    </w:p>
    <w:p w14:paraId="76724F0F" w14:textId="595595F6" w:rsidR="003E75E7" w:rsidRPr="005E7BB6" w:rsidRDefault="003E75E7" w:rsidP="003E75E7">
      <w:pPr>
        <w:ind w:left="1962" w:hanging="1530"/>
        <w:rPr>
          <w:b/>
          <w:bCs/>
          <w:i/>
          <w:iCs/>
          <w:sz w:val="20"/>
          <w:szCs w:val="20"/>
          <w:lang w:eastAsia="zh-CN"/>
        </w:rPr>
      </w:pPr>
      <w:r w:rsidRPr="005E7BB6">
        <w:rPr>
          <w:b/>
          <w:bCs/>
          <w:i/>
          <w:iCs/>
          <w:sz w:val="20"/>
          <w:szCs w:val="20"/>
          <w:lang w:eastAsia="zh-CN"/>
        </w:rPr>
        <w:t xml:space="preserve">Observation </w:t>
      </w:r>
      <w:r w:rsidR="005E7BB6">
        <w:rPr>
          <w:b/>
          <w:bCs/>
          <w:i/>
          <w:iCs/>
          <w:sz w:val="20"/>
          <w:szCs w:val="20"/>
          <w:lang w:eastAsia="zh-CN"/>
        </w:rPr>
        <w:t>8</w:t>
      </w:r>
      <w:r w:rsidRPr="005E7BB6">
        <w:rPr>
          <w:b/>
          <w:bCs/>
          <w:i/>
          <w:iCs/>
          <w:sz w:val="20"/>
          <w:szCs w:val="20"/>
          <w:lang w:eastAsia="zh-CN"/>
        </w:rPr>
        <w:t>:</w:t>
      </w:r>
      <w:r w:rsidRPr="005E7BB6">
        <w:rPr>
          <w:b/>
          <w:bCs/>
          <w:i/>
          <w:iCs/>
          <w:sz w:val="20"/>
          <w:szCs w:val="20"/>
          <w:lang w:eastAsia="zh-CN"/>
        </w:rPr>
        <w:tab/>
        <w:t>If L1 control is not included, this may limit flexibility of future designs.</w:t>
      </w:r>
    </w:p>
    <w:p w14:paraId="1A4FFC3F" w14:textId="77777777" w:rsidR="003E75E7" w:rsidRPr="005E7BB6" w:rsidRDefault="003E75E7" w:rsidP="003E75E7">
      <w:pPr>
        <w:ind w:left="1746" w:hanging="1170"/>
        <w:rPr>
          <w:b/>
          <w:bCs/>
          <w:i/>
          <w:iCs/>
          <w:sz w:val="20"/>
          <w:szCs w:val="20"/>
          <w:lang w:eastAsia="zh-CN"/>
        </w:rPr>
      </w:pPr>
    </w:p>
    <w:p w14:paraId="098CB1DD" w14:textId="77777777" w:rsidR="003E75E7" w:rsidRPr="005E7BB6" w:rsidRDefault="003E75E7" w:rsidP="003E75E7">
      <w:pPr>
        <w:rPr>
          <w:sz w:val="20"/>
          <w:szCs w:val="20"/>
          <w:lang w:eastAsia="zh-CN"/>
        </w:rPr>
      </w:pPr>
      <w:r w:rsidRPr="005E7BB6">
        <w:rPr>
          <w:sz w:val="20"/>
          <w:szCs w:val="20"/>
          <w:lang w:eastAsia="zh-CN"/>
        </w:rPr>
        <w:lastRenderedPageBreak/>
        <w:t>For Rel-19, a single framework should be selected to limit spec impact and avoid complex device implementation.</w:t>
      </w:r>
    </w:p>
    <w:p w14:paraId="75902EDE" w14:textId="77777777" w:rsidR="003E75E7" w:rsidRPr="005E7BB6" w:rsidRDefault="003E75E7" w:rsidP="003E75E7">
      <w:pPr>
        <w:rPr>
          <w:sz w:val="20"/>
          <w:szCs w:val="20"/>
          <w:lang w:eastAsia="zh-CN"/>
        </w:rPr>
      </w:pPr>
    </w:p>
    <w:p w14:paraId="3762F4B5" w14:textId="3C1D5A9D" w:rsidR="003E75E7" w:rsidRPr="005E7BB6" w:rsidRDefault="003E75E7" w:rsidP="003E75E7">
      <w:pPr>
        <w:ind w:left="1602" w:hanging="1170"/>
        <w:rPr>
          <w:b/>
          <w:bCs/>
          <w:i/>
          <w:iCs/>
          <w:sz w:val="20"/>
          <w:szCs w:val="20"/>
          <w:lang w:eastAsia="zh-CN"/>
        </w:rPr>
      </w:pPr>
      <w:r w:rsidRPr="005E7BB6">
        <w:rPr>
          <w:b/>
          <w:bCs/>
          <w:i/>
          <w:iCs/>
          <w:sz w:val="20"/>
          <w:szCs w:val="20"/>
          <w:lang w:eastAsia="zh-CN"/>
        </w:rPr>
        <w:t xml:space="preserve">Proposal </w:t>
      </w:r>
      <w:r w:rsidR="005E7BB6">
        <w:rPr>
          <w:b/>
          <w:bCs/>
          <w:i/>
          <w:iCs/>
          <w:sz w:val="20"/>
          <w:szCs w:val="20"/>
          <w:lang w:eastAsia="zh-CN"/>
        </w:rPr>
        <w:t>4</w:t>
      </w:r>
      <w:r w:rsidRPr="005E7BB6">
        <w:rPr>
          <w:b/>
          <w:bCs/>
          <w:i/>
          <w:iCs/>
          <w:sz w:val="20"/>
          <w:szCs w:val="20"/>
          <w:lang w:eastAsia="zh-CN"/>
        </w:rPr>
        <w:t>:</w:t>
      </w:r>
      <w:r w:rsidRPr="005E7BB6">
        <w:rPr>
          <w:b/>
          <w:bCs/>
          <w:i/>
          <w:iCs/>
          <w:sz w:val="20"/>
          <w:szCs w:val="20"/>
          <w:lang w:eastAsia="zh-CN"/>
        </w:rPr>
        <w:tab/>
        <w:t>Down-select between fixed format L1 control multiplexed with PRDCH data, or a single PRDCH transmission with higher-layer control and data multiplexed together.</w:t>
      </w:r>
    </w:p>
    <w:p w14:paraId="0CAAF5A8" w14:textId="77777777" w:rsidR="003E75E7" w:rsidRPr="005E7BB6" w:rsidRDefault="003E75E7" w:rsidP="00737ED1">
      <w:pPr>
        <w:rPr>
          <w:sz w:val="20"/>
          <w:szCs w:val="20"/>
          <w:lang w:eastAsia="zh-CN"/>
        </w:rPr>
      </w:pPr>
    </w:p>
    <w:p w14:paraId="0992099E" w14:textId="5DE24F83" w:rsidR="00853D30" w:rsidRPr="005E7BB6" w:rsidRDefault="00853D30" w:rsidP="00737ED1">
      <w:pPr>
        <w:rPr>
          <w:sz w:val="20"/>
          <w:szCs w:val="20"/>
          <w:lang w:eastAsia="zh-CN"/>
        </w:rPr>
      </w:pPr>
      <w:r w:rsidRPr="005E7BB6">
        <w:rPr>
          <w:sz w:val="20"/>
          <w:szCs w:val="20"/>
          <w:lang w:eastAsia="zh-CN"/>
        </w:rPr>
        <w:t>The following agreement was made in RAN1#120 regarding the indication of payload size for PDRCH transmission</w:t>
      </w:r>
      <w:r w:rsidR="00EE67E2" w:rsidRPr="005E7BB6">
        <w:rPr>
          <w:sz w:val="20"/>
          <w:szCs w:val="20"/>
          <w:lang w:eastAsia="zh-CN"/>
        </w:rPr>
        <w:t xml:space="preserve"> </w:t>
      </w:r>
      <w:r w:rsidR="00EE67E2" w:rsidRPr="005E7BB6">
        <w:rPr>
          <w:sz w:val="20"/>
          <w:szCs w:val="20"/>
          <w:lang w:eastAsia="zh-CN"/>
        </w:rPr>
        <w:fldChar w:fldCharType="begin"/>
      </w:r>
      <w:r w:rsidR="00EE67E2" w:rsidRPr="005E7BB6">
        <w:rPr>
          <w:sz w:val="20"/>
          <w:szCs w:val="20"/>
          <w:lang w:eastAsia="zh-CN"/>
        </w:rPr>
        <w:instrText xml:space="preserve"> REF _Ref193959773 \r \h </w:instrText>
      </w:r>
      <w:r w:rsidR="00EE67E2" w:rsidRPr="005E7BB6">
        <w:rPr>
          <w:sz w:val="20"/>
          <w:szCs w:val="20"/>
          <w:lang w:eastAsia="zh-CN"/>
        </w:rPr>
      </w:r>
      <w:r w:rsidR="005E7BB6">
        <w:rPr>
          <w:sz w:val="20"/>
          <w:szCs w:val="20"/>
          <w:lang w:eastAsia="zh-CN"/>
        </w:rPr>
        <w:instrText xml:space="preserve"> \* MERGEFORMAT </w:instrText>
      </w:r>
      <w:r w:rsidR="00EE67E2" w:rsidRPr="005E7BB6">
        <w:rPr>
          <w:sz w:val="20"/>
          <w:szCs w:val="20"/>
          <w:lang w:eastAsia="zh-CN"/>
        </w:rPr>
        <w:fldChar w:fldCharType="separate"/>
      </w:r>
      <w:r w:rsidR="00EE67E2" w:rsidRPr="005E7BB6">
        <w:rPr>
          <w:sz w:val="20"/>
          <w:szCs w:val="20"/>
          <w:lang w:eastAsia="zh-CN"/>
        </w:rPr>
        <w:t>[3]</w:t>
      </w:r>
      <w:r w:rsidR="00EE67E2" w:rsidRPr="005E7BB6">
        <w:rPr>
          <w:sz w:val="20"/>
          <w:szCs w:val="20"/>
          <w:lang w:eastAsia="zh-CN"/>
        </w:rPr>
        <w:fldChar w:fldCharType="end"/>
      </w:r>
      <w:r w:rsidRPr="005E7BB6">
        <w:rPr>
          <w:sz w:val="20"/>
          <w:szCs w:val="20"/>
          <w:lang w:eastAsia="zh-CN"/>
        </w:rPr>
        <w:t>:</w:t>
      </w:r>
    </w:p>
    <w:p w14:paraId="2154A71D" w14:textId="77777777" w:rsidR="00853D30" w:rsidRPr="005E7BB6" w:rsidRDefault="00853D30" w:rsidP="00737ED1">
      <w:pPr>
        <w:rPr>
          <w:sz w:val="20"/>
          <w:szCs w:val="20"/>
          <w:lang w:eastAsia="zh-CN"/>
        </w:rPr>
      </w:pPr>
    </w:p>
    <w:p w14:paraId="11284FEE" w14:textId="77777777" w:rsidR="00853D30" w:rsidRPr="005E7BB6" w:rsidRDefault="00853D30" w:rsidP="00853D30">
      <w:pPr>
        <w:ind w:left="720"/>
        <w:rPr>
          <w:rFonts w:eastAsia="Batang"/>
          <w:b/>
          <w:bCs/>
          <w:sz w:val="20"/>
          <w:szCs w:val="20"/>
          <w:lang w:eastAsia="zh-CN"/>
        </w:rPr>
      </w:pPr>
      <w:r w:rsidRPr="005E7BB6">
        <w:rPr>
          <w:rFonts w:eastAsia="Batang"/>
          <w:b/>
          <w:bCs/>
          <w:sz w:val="20"/>
          <w:szCs w:val="20"/>
          <w:highlight w:val="green"/>
          <w:lang w:eastAsia="zh-CN"/>
        </w:rPr>
        <w:t>Agreement</w:t>
      </w:r>
    </w:p>
    <w:p w14:paraId="528F1D00" w14:textId="77777777" w:rsidR="00853D30" w:rsidRPr="005E7BB6" w:rsidRDefault="00853D30" w:rsidP="00853D30">
      <w:pPr>
        <w:ind w:left="720"/>
        <w:rPr>
          <w:rFonts w:eastAsia="Batang"/>
          <w:i/>
          <w:iCs/>
          <w:sz w:val="20"/>
          <w:szCs w:val="20"/>
          <w:lang w:eastAsia="zh-CN"/>
        </w:rPr>
      </w:pPr>
      <w:r w:rsidRPr="005E7BB6">
        <w:rPr>
          <w:rFonts w:eastAsia="Batang"/>
          <w:i/>
          <w:iCs/>
          <w:sz w:val="20"/>
          <w:szCs w:val="20"/>
          <w:lang w:eastAsia="zh-CN"/>
        </w:rPr>
        <w:t>The payload size (i.e. TBS-like) for PDRCH transmission with variable size is explicitly indicated in the corresponding R2D control information.</w:t>
      </w:r>
    </w:p>
    <w:p w14:paraId="3ECB1D1A" w14:textId="77777777" w:rsidR="00853D30" w:rsidRPr="005E7BB6" w:rsidRDefault="00853D30" w:rsidP="00737ED1">
      <w:pPr>
        <w:rPr>
          <w:sz w:val="20"/>
          <w:szCs w:val="20"/>
          <w:lang w:eastAsia="zh-CN"/>
        </w:rPr>
      </w:pPr>
    </w:p>
    <w:p w14:paraId="6D0CF2B8" w14:textId="0A54670B" w:rsidR="00853D30" w:rsidRPr="005E7BB6" w:rsidRDefault="00853D30" w:rsidP="00737ED1">
      <w:pPr>
        <w:rPr>
          <w:sz w:val="20"/>
          <w:szCs w:val="20"/>
          <w:lang w:eastAsia="zh-CN"/>
        </w:rPr>
      </w:pPr>
      <w:r w:rsidRPr="005E7BB6">
        <w:rPr>
          <w:sz w:val="20"/>
          <w:szCs w:val="20"/>
          <w:lang w:eastAsia="zh-CN"/>
        </w:rPr>
        <w:t>While a reader may indicate its expectation that a device should transmit a PDRCH of a certain size, it may not always be feasible for a device to fulfill this request.  High on PRDCH receive processing latency and PDRCH transmission processing latency may result in a situation where the device is not capable of transmitting the indicated message in the time domain resources indicated for PDRCH transmission.  A device may zero-pad its PDRCH transmission in these cases, but this can result in inefficient spectrum use where significant resources are allocated for null data transmission. In these cases, it should be possible for the device to indicate to the reader that the request transmission may not be fulfilled with limited overhead.</w:t>
      </w:r>
    </w:p>
    <w:p w14:paraId="7B79CF5F" w14:textId="77777777" w:rsidR="00853D30" w:rsidRPr="005E7BB6" w:rsidRDefault="00853D30" w:rsidP="00737ED1">
      <w:pPr>
        <w:rPr>
          <w:sz w:val="20"/>
          <w:szCs w:val="20"/>
          <w:lang w:eastAsia="zh-CN"/>
        </w:rPr>
      </w:pPr>
    </w:p>
    <w:p w14:paraId="14E5D7F6" w14:textId="350C41A0" w:rsidR="00853D30" w:rsidRPr="00892F69" w:rsidRDefault="00853D30" w:rsidP="00853D30">
      <w:pPr>
        <w:ind w:left="1602" w:hanging="1170"/>
        <w:rPr>
          <w:b/>
          <w:bCs/>
          <w:i/>
          <w:iCs/>
          <w:lang w:eastAsia="zh-CN"/>
        </w:rPr>
      </w:pPr>
      <w:r w:rsidRPr="005E7BB6">
        <w:rPr>
          <w:b/>
          <w:bCs/>
          <w:i/>
          <w:iCs/>
          <w:sz w:val="20"/>
          <w:szCs w:val="20"/>
          <w:lang w:eastAsia="zh-CN"/>
        </w:rPr>
        <w:t xml:space="preserve">Proposal </w:t>
      </w:r>
      <w:r w:rsidR="005E7BB6">
        <w:rPr>
          <w:b/>
          <w:bCs/>
          <w:i/>
          <w:iCs/>
          <w:sz w:val="20"/>
          <w:szCs w:val="20"/>
          <w:lang w:eastAsia="zh-CN"/>
        </w:rPr>
        <w:t>5</w:t>
      </w:r>
      <w:r w:rsidRPr="005E7BB6">
        <w:rPr>
          <w:b/>
          <w:bCs/>
          <w:i/>
          <w:iCs/>
          <w:sz w:val="20"/>
          <w:szCs w:val="20"/>
          <w:lang w:eastAsia="zh-CN"/>
        </w:rPr>
        <w:t>:</w:t>
      </w:r>
      <w:r w:rsidRPr="005E7BB6">
        <w:rPr>
          <w:b/>
          <w:bCs/>
          <w:i/>
          <w:iCs/>
          <w:sz w:val="20"/>
          <w:szCs w:val="20"/>
          <w:lang w:eastAsia="zh-CN"/>
        </w:rPr>
        <w:tab/>
        <w:t xml:space="preserve">In scenarios when a device </w:t>
      </w:r>
      <w:r w:rsidR="004545DA" w:rsidRPr="005E7BB6">
        <w:rPr>
          <w:b/>
          <w:bCs/>
          <w:i/>
          <w:iCs/>
          <w:sz w:val="20"/>
          <w:szCs w:val="20"/>
          <w:lang w:eastAsia="zh-CN"/>
        </w:rPr>
        <w:t>cannot</w:t>
      </w:r>
      <w:r w:rsidRPr="005E7BB6">
        <w:rPr>
          <w:b/>
          <w:bCs/>
          <w:i/>
          <w:iCs/>
          <w:sz w:val="20"/>
          <w:szCs w:val="20"/>
          <w:lang w:eastAsia="zh-CN"/>
        </w:rPr>
        <w:t xml:space="preserve"> transmit a PDRCH as indicated by the reader, the device can indicate its inability in place of a PDRCH transmission.</w:t>
      </w:r>
    </w:p>
    <w:p w14:paraId="6ED479A1" w14:textId="77777777" w:rsidR="00E413EA" w:rsidRPr="00892F69" w:rsidRDefault="00E413EA" w:rsidP="00E413EA">
      <w:pPr>
        <w:rPr>
          <w:rFonts w:eastAsia="Batang"/>
          <w:lang w:eastAsia="zh-CN"/>
        </w:rPr>
      </w:pPr>
    </w:p>
    <w:p w14:paraId="05DD41EC" w14:textId="77777777" w:rsidR="005E7BB6" w:rsidRDefault="005E7BB6">
      <w:pPr>
        <w:spacing w:after="160" w:line="259" w:lineRule="auto"/>
        <w:rPr>
          <w:rFonts w:ascii="Arial" w:eastAsia="SimSun" w:hAnsi="Arial"/>
          <w:sz w:val="36"/>
          <w:szCs w:val="36"/>
          <w:lang w:eastAsia="zh-CN"/>
        </w:rPr>
      </w:pPr>
      <w:r>
        <w:br w:type="page"/>
      </w:r>
    </w:p>
    <w:p w14:paraId="56EA9840" w14:textId="2F7A6764" w:rsidR="00626025" w:rsidRPr="00892F69" w:rsidRDefault="00626025" w:rsidP="00626025">
      <w:pPr>
        <w:pStyle w:val="Heading1"/>
        <w:rPr>
          <w:lang w:val="en-US"/>
        </w:rPr>
      </w:pPr>
      <w:r w:rsidRPr="00892F69">
        <w:rPr>
          <w:lang w:val="en-US"/>
        </w:rPr>
        <w:lastRenderedPageBreak/>
        <w:t>Conclusion</w:t>
      </w:r>
    </w:p>
    <w:p w14:paraId="74371D75" w14:textId="77777777" w:rsidR="00223893" w:rsidRPr="00892F69" w:rsidRDefault="00223893" w:rsidP="008A2AD4">
      <w:pPr>
        <w:jc w:val="both"/>
        <w:rPr>
          <w:sz w:val="20"/>
          <w:szCs w:val="20"/>
        </w:rPr>
      </w:pPr>
    </w:p>
    <w:p w14:paraId="4F9172C4" w14:textId="61E3B8BB" w:rsidR="004D77B9" w:rsidRDefault="00BC6CA5" w:rsidP="00BC6CA5">
      <w:pPr>
        <w:rPr>
          <w:rFonts w:eastAsiaTheme="minorEastAsia"/>
        </w:rPr>
      </w:pPr>
      <w:r w:rsidRPr="00892F69">
        <w:rPr>
          <w:rFonts w:eastAsiaTheme="minorEastAsia"/>
        </w:rPr>
        <w:t>The following</w:t>
      </w:r>
      <w:r w:rsidR="004D24D3" w:rsidRPr="00892F69">
        <w:rPr>
          <w:rFonts w:eastAsiaTheme="minorEastAsia"/>
        </w:rPr>
        <w:t xml:space="preserve"> observations </w:t>
      </w:r>
      <w:r w:rsidRPr="00892F69">
        <w:rPr>
          <w:rFonts w:eastAsiaTheme="minorEastAsia"/>
        </w:rPr>
        <w:t>are provided for discussion in RAN1#1</w:t>
      </w:r>
      <w:r w:rsidR="00796D3E" w:rsidRPr="00892F69">
        <w:rPr>
          <w:rFonts w:eastAsiaTheme="minorEastAsia"/>
        </w:rPr>
        <w:t>20</w:t>
      </w:r>
      <w:r w:rsidR="003E75E7" w:rsidRPr="00892F69">
        <w:rPr>
          <w:rFonts w:eastAsiaTheme="minorEastAsia"/>
        </w:rPr>
        <w:t>bis</w:t>
      </w:r>
      <w:r w:rsidRPr="00892F69">
        <w:rPr>
          <w:rFonts w:eastAsiaTheme="minorEastAsia"/>
        </w:rPr>
        <w:t>:</w:t>
      </w:r>
    </w:p>
    <w:p w14:paraId="07575FCA" w14:textId="77777777" w:rsidR="005E7BB6" w:rsidRDefault="005E7BB6" w:rsidP="00BC6CA5">
      <w:pPr>
        <w:rPr>
          <w:rFonts w:eastAsiaTheme="minorEastAsia"/>
        </w:rPr>
      </w:pPr>
    </w:p>
    <w:p w14:paraId="7E738E51" w14:textId="03D52B08" w:rsidR="005E7BB6" w:rsidRPr="00892F69" w:rsidRDefault="005E7BB6" w:rsidP="005E7BB6">
      <w:pPr>
        <w:spacing w:after="240"/>
        <w:ind w:left="1962" w:hanging="1530"/>
        <w:rPr>
          <w:rFonts w:eastAsiaTheme="minorEastAsia"/>
        </w:rPr>
      </w:pPr>
      <w:r w:rsidRPr="00892F69">
        <w:rPr>
          <w:b/>
          <w:bCs/>
          <w:i/>
          <w:iCs/>
          <w:sz w:val="20"/>
          <w:szCs w:val="20"/>
          <w:lang w:eastAsia="zh-CN"/>
        </w:rPr>
        <w:t xml:space="preserve">Observation </w:t>
      </w:r>
      <w:r>
        <w:rPr>
          <w:b/>
          <w:bCs/>
          <w:i/>
          <w:iCs/>
          <w:sz w:val="20"/>
          <w:szCs w:val="20"/>
          <w:lang w:eastAsia="zh-CN"/>
        </w:rPr>
        <w:t>1</w:t>
      </w:r>
      <w:r w:rsidRPr="00892F69">
        <w:rPr>
          <w:b/>
          <w:bCs/>
          <w:i/>
          <w:iCs/>
          <w:sz w:val="20"/>
          <w:szCs w:val="20"/>
          <w:lang w:eastAsia="zh-CN"/>
        </w:rPr>
        <w:t>:</w:t>
      </w:r>
      <w:r w:rsidRPr="00892F69">
        <w:rPr>
          <w:b/>
          <w:bCs/>
          <w:i/>
          <w:iCs/>
          <w:sz w:val="20"/>
          <w:szCs w:val="20"/>
          <w:lang w:eastAsia="zh-CN"/>
        </w:rPr>
        <w:tab/>
        <w:t xml:space="preserve">The minimum value for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1</m:t>
            </m:r>
          </m:sub>
        </m:sSub>
      </m:oMath>
      <w:r w:rsidRPr="00892F69">
        <w:rPr>
          <w:b/>
          <w:bCs/>
          <w:i/>
          <w:iCs/>
          <w:sz w:val="20"/>
          <w:szCs w:val="20"/>
          <w:lang w:eastAsia="zh-CN"/>
        </w:rPr>
        <w:t xml:space="preserve"> can be pre-defined based on processing latency requirements for a Rel-19 A-IoT device.</w:t>
      </w:r>
    </w:p>
    <w:p w14:paraId="4158B99A" w14:textId="77777777" w:rsidR="005E7BB6" w:rsidRDefault="005E7BB6" w:rsidP="005E7BB6">
      <w:pPr>
        <w:spacing w:after="240"/>
        <w:ind w:left="1962" w:hanging="1530"/>
        <w:rPr>
          <w:b/>
          <w:bCs/>
          <w:i/>
          <w:iCs/>
          <w:sz w:val="20"/>
          <w:szCs w:val="20"/>
          <w:lang w:eastAsia="zh-CN"/>
        </w:rPr>
      </w:pPr>
      <w:r w:rsidRPr="00892F69">
        <w:rPr>
          <w:b/>
          <w:bCs/>
          <w:i/>
          <w:iCs/>
          <w:sz w:val="20"/>
          <w:szCs w:val="20"/>
          <w:lang w:eastAsia="zh-CN"/>
        </w:rPr>
        <w:t xml:space="preserve">Observation </w:t>
      </w:r>
      <w:r>
        <w:rPr>
          <w:b/>
          <w:bCs/>
          <w:i/>
          <w:iCs/>
          <w:sz w:val="20"/>
          <w:szCs w:val="20"/>
          <w:lang w:eastAsia="zh-CN"/>
        </w:rPr>
        <w:t>2</w:t>
      </w:r>
      <w:r w:rsidRPr="00892F69">
        <w:rPr>
          <w:b/>
          <w:bCs/>
          <w:i/>
          <w:iCs/>
          <w:sz w:val="20"/>
          <w:szCs w:val="20"/>
          <w:lang w:eastAsia="zh-CN"/>
        </w:rPr>
        <w:t>:</w:t>
      </w:r>
      <w:r w:rsidRPr="00892F69">
        <w:rPr>
          <w:b/>
          <w:bCs/>
          <w:i/>
          <w:iCs/>
          <w:sz w:val="20"/>
          <w:szCs w:val="20"/>
          <w:lang w:eastAsia="zh-CN"/>
        </w:rPr>
        <w:tab/>
        <w:t xml:space="preserve">At least for CBRA, the minimum value for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2</m:t>
            </m:r>
          </m:sub>
        </m:sSub>
      </m:oMath>
      <w:r w:rsidRPr="00892F69">
        <w:rPr>
          <w:b/>
          <w:bCs/>
          <w:i/>
          <w:iCs/>
          <w:sz w:val="20"/>
          <w:szCs w:val="20"/>
          <w:lang w:eastAsia="zh-CN"/>
        </w:rPr>
        <w:t xml:space="preserve"> can be derived from a pre-defined value for the maximum propagation latency between a reader and device in Rel-19 and the transmission latency of Msg1, implicitly determined from modulation and coding information provided by the reader as part of the paging procedure.</w:t>
      </w:r>
    </w:p>
    <w:p w14:paraId="49E884E5" w14:textId="77777777" w:rsidR="005E7BB6" w:rsidRPr="00892F69" w:rsidRDefault="005E7BB6" w:rsidP="005E7BB6">
      <w:pPr>
        <w:spacing w:after="240"/>
        <w:ind w:left="1962" w:hanging="1530"/>
        <w:rPr>
          <w:b/>
          <w:bCs/>
          <w:i/>
          <w:iCs/>
          <w:sz w:val="20"/>
          <w:szCs w:val="20"/>
          <w:lang w:eastAsia="zh-CN"/>
        </w:rPr>
      </w:pPr>
      <w:r w:rsidRPr="00892F69">
        <w:rPr>
          <w:b/>
          <w:bCs/>
          <w:i/>
          <w:iCs/>
          <w:sz w:val="20"/>
          <w:szCs w:val="20"/>
          <w:lang w:eastAsia="zh-CN"/>
        </w:rPr>
        <w:t xml:space="preserve">Observation </w:t>
      </w:r>
      <w:r>
        <w:rPr>
          <w:b/>
          <w:bCs/>
          <w:i/>
          <w:iCs/>
          <w:sz w:val="20"/>
          <w:szCs w:val="20"/>
          <w:lang w:eastAsia="zh-CN"/>
        </w:rPr>
        <w:t>3</w:t>
      </w:r>
      <w:r w:rsidRPr="00892F69">
        <w:rPr>
          <w:b/>
          <w:bCs/>
          <w:i/>
          <w:iCs/>
          <w:sz w:val="20"/>
          <w:szCs w:val="20"/>
          <w:lang w:eastAsia="zh-CN"/>
        </w:rPr>
        <w:t>:</w:t>
      </w:r>
      <w:r w:rsidRPr="00892F69">
        <w:rPr>
          <w:b/>
          <w:bCs/>
          <w:i/>
          <w:iCs/>
          <w:sz w:val="20"/>
          <w:szCs w:val="20"/>
          <w:lang w:eastAsia="zh-CN"/>
        </w:rPr>
        <w:tab/>
        <w:t>At least for CBRA:</w:t>
      </w:r>
    </w:p>
    <w:p w14:paraId="783F3176" w14:textId="77777777" w:rsidR="005E7BB6" w:rsidRPr="00892F69" w:rsidRDefault="005E7BB6" w:rsidP="005E7BB6">
      <w:pPr>
        <w:pStyle w:val="ListParagraph"/>
        <w:numPr>
          <w:ilvl w:val="0"/>
          <w:numId w:val="12"/>
        </w:numPr>
        <w:spacing w:after="240"/>
        <w:ind w:left="2610"/>
        <w:rPr>
          <w:rFonts w:ascii="Times New Roman" w:hAnsi="Times New Roman"/>
          <w:b/>
          <w:bCs/>
          <w:i/>
          <w:iCs/>
          <w:sz w:val="20"/>
          <w:szCs w:val="20"/>
          <w:lang w:eastAsia="zh-CN"/>
        </w:rPr>
      </w:pPr>
      <w:r w:rsidRPr="00892F69">
        <w:rPr>
          <w:rFonts w:ascii="Times New Roman" w:hAnsi="Times New Roman"/>
          <w:b/>
          <w:bCs/>
          <w:i/>
          <w:iCs/>
          <w:sz w:val="20"/>
          <w:szCs w:val="20"/>
          <w:lang w:eastAsia="zh-CN"/>
        </w:rPr>
        <w:t xml:space="preserve">With X=1, the maximum value for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1</m:t>
            </m:r>
          </m:sub>
        </m:sSub>
      </m:oMath>
      <w:r w:rsidRPr="00892F69">
        <w:rPr>
          <w:rFonts w:ascii="Times New Roman" w:hAnsi="Times New Roman"/>
          <w:b/>
          <w:bCs/>
          <w:i/>
          <w:iCs/>
          <w:sz w:val="20"/>
          <w:szCs w:val="20"/>
          <w:lang w:eastAsia="zh-CN"/>
        </w:rPr>
        <w:t xml:space="preserve"> can be derived from a pre-defined value for the counting/time performance requirements for a Rel-19 device.</w:t>
      </w:r>
    </w:p>
    <w:p w14:paraId="0081A5A0" w14:textId="19AD5AA8" w:rsidR="005E7BB6" w:rsidRPr="005E7BB6" w:rsidRDefault="005E7BB6" w:rsidP="005E7BB6">
      <w:pPr>
        <w:pStyle w:val="ListParagraph"/>
        <w:numPr>
          <w:ilvl w:val="0"/>
          <w:numId w:val="12"/>
        </w:numPr>
        <w:spacing w:after="240"/>
        <w:ind w:left="2610"/>
        <w:rPr>
          <w:rFonts w:ascii="Times New Roman" w:hAnsi="Times New Roman"/>
          <w:b/>
          <w:bCs/>
          <w:i/>
          <w:iCs/>
          <w:sz w:val="20"/>
          <w:szCs w:val="20"/>
          <w:lang w:eastAsia="zh-CN"/>
        </w:rPr>
      </w:pPr>
      <w:r w:rsidRPr="00892F69">
        <w:rPr>
          <w:rFonts w:ascii="Times New Roman" w:hAnsi="Times New Roman"/>
          <w:b/>
          <w:bCs/>
          <w:i/>
          <w:iCs/>
          <w:sz w:val="20"/>
          <w:szCs w:val="20"/>
          <w:lang w:eastAsia="zh-CN"/>
        </w:rPr>
        <w:t xml:space="preserve">With X=2, the maximum value for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1</m:t>
            </m:r>
          </m:sub>
        </m:sSub>
      </m:oMath>
      <w:r w:rsidRPr="00892F69">
        <w:rPr>
          <w:rFonts w:ascii="Times New Roman" w:hAnsi="Times New Roman"/>
          <w:b/>
          <w:bCs/>
          <w:i/>
          <w:iCs/>
          <w:sz w:val="20"/>
          <w:szCs w:val="20"/>
          <w:lang w:eastAsia="zh-CN"/>
        </w:rPr>
        <w:t xml:space="preserve"> can be derived from a pre-defined value for the maximum propagation latency between a reader and device in Rel-19, the transmission latency of Msg1, and the counting/timing performance requirements for a Rel-19 device and implicitly determined from modulation and coding information provided by the reader as part of the paging procedure.</w:t>
      </w:r>
    </w:p>
    <w:p w14:paraId="7E62273C" w14:textId="77777777" w:rsidR="005E7BB6" w:rsidRPr="00892F69" w:rsidRDefault="005E7BB6" w:rsidP="005E7BB6">
      <w:pPr>
        <w:spacing w:after="240"/>
        <w:ind w:left="1962" w:hanging="1530"/>
        <w:rPr>
          <w:sz w:val="20"/>
          <w:szCs w:val="20"/>
          <w:lang w:eastAsia="zh-CN"/>
        </w:rPr>
      </w:pPr>
      <w:r w:rsidRPr="00892F69">
        <w:rPr>
          <w:b/>
          <w:bCs/>
          <w:i/>
          <w:iCs/>
          <w:sz w:val="20"/>
          <w:szCs w:val="20"/>
          <w:lang w:eastAsia="zh-CN"/>
        </w:rPr>
        <w:t xml:space="preserve">Observation </w:t>
      </w:r>
      <w:r>
        <w:rPr>
          <w:b/>
          <w:bCs/>
          <w:i/>
          <w:iCs/>
          <w:sz w:val="20"/>
          <w:szCs w:val="20"/>
          <w:lang w:eastAsia="zh-CN"/>
        </w:rPr>
        <w:t>4</w:t>
      </w:r>
      <w:r w:rsidRPr="00892F69">
        <w:rPr>
          <w:b/>
          <w:bCs/>
          <w:i/>
          <w:iCs/>
          <w:sz w:val="20"/>
          <w:szCs w:val="20"/>
          <w:lang w:eastAsia="zh-CN"/>
        </w:rPr>
        <w:t>:</w:t>
      </w:r>
      <w:r w:rsidRPr="00892F69">
        <w:rPr>
          <w:b/>
          <w:bCs/>
          <w:i/>
          <w:iCs/>
          <w:sz w:val="20"/>
          <w:szCs w:val="20"/>
          <w:lang w:eastAsia="zh-CN"/>
        </w:rPr>
        <w:tab/>
        <w:t xml:space="preserve">The maximum value for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2</m:t>
            </m:r>
          </m:sub>
        </m:sSub>
      </m:oMath>
      <w:r w:rsidRPr="00892F69">
        <w:rPr>
          <w:b/>
          <w:bCs/>
          <w:i/>
          <w:iCs/>
          <w:sz w:val="20"/>
          <w:szCs w:val="20"/>
          <w:lang w:eastAsia="zh-CN"/>
        </w:rPr>
        <w:t xml:space="preserve"> can be derived from pre-defined values for the maximum propagation latency between a reader and device in Rel-19, processing and timing requirements for the reader, and timing requirements for the device.</w:t>
      </w:r>
    </w:p>
    <w:p w14:paraId="1F5CE5CC" w14:textId="001AAD11" w:rsidR="005E7BB6" w:rsidRPr="00892F69" w:rsidRDefault="005E7BB6" w:rsidP="005E7BB6">
      <w:pPr>
        <w:spacing w:after="240"/>
        <w:ind w:left="1962" w:hanging="1530"/>
        <w:rPr>
          <w:b/>
          <w:bCs/>
          <w:i/>
          <w:iCs/>
          <w:sz w:val="20"/>
          <w:szCs w:val="20"/>
          <w:lang w:eastAsia="zh-CN"/>
        </w:rPr>
      </w:pPr>
      <w:r w:rsidRPr="00892F69">
        <w:rPr>
          <w:b/>
          <w:bCs/>
          <w:i/>
          <w:iCs/>
          <w:sz w:val="20"/>
          <w:szCs w:val="20"/>
          <w:lang w:eastAsia="zh-CN"/>
        </w:rPr>
        <w:t xml:space="preserve">Observation </w:t>
      </w:r>
      <w:r>
        <w:rPr>
          <w:b/>
          <w:bCs/>
          <w:i/>
          <w:iCs/>
          <w:sz w:val="20"/>
          <w:szCs w:val="20"/>
          <w:lang w:eastAsia="zh-CN"/>
        </w:rPr>
        <w:t>5</w:t>
      </w:r>
      <w:r w:rsidRPr="00892F69">
        <w:rPr>
          <w:b/>
          <w:bCs/>
          <w:i/>
          <w:iCs/>
          <w:sz w:val="20"/>
          <w:szCs w:val="20"/>
          <w:lang w:eastAsia="zh-CN"/>
        </w:rPr>
        <w:t>:</w:t>
      </w:r>
      <w:r w:rsidRPr="00892F69">
        <w:rPr>
          <w:b/>
          <w:bCs/>
          <w:i/>
          <w:iCs/>
          <w:sz w:val="20"/>
          <w:szCs w:val="20"/>
          <w:lang w:eastAsia="zh-CN"/>
        </w:rPr>
        <w:tab/>
        <w:t xml:space="preserve">In the case of CFRA, if the Msg1 payload size for each TDM instance cannot be pre-determined, it may be necessary for the reader to signal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1</m:t>
            </m:r>
          </m:sub>
        </m:sSub>
      </m:oMath>
      <w:r w:rsidRPr="00892F69">
        <w:rPr>
          <w:b/>
          <w:bCs/>
          <w:i/>
          <w:iCs/>
          <w:sz w:val="20"/>
          <w:szCs w:val="20"/>
          <w:lang w:eastAsia="zh-CN"/>
        </w:rPr>
        <w:t xml:space="preserve"> and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2</m:t>
            </m:r>
          </m:sub>
        </m:sSub>
      </m:oMath>
      <w:r w:rsidRPr="00892F69">
        <w:rPr>
          <w:b/>
          <w:bCs/>
          <w:i/>
          <w:iCs/>
          <w:sz w:val="20"/>
          <w:szCs w:val="20"/>
          <w:lang w:eastAsia="zh-CN"/>
        </w:rPr>
        <w:t>.</w:t>
      </w:r>
    </w:p>
    <w:p w14:paraId="4E460BA1" w14:textId="77777777" w:rsidR="005E7BB6" w:rsidRPr="005E7BB6" w:rsidRDefault="005E7BB6" w:rsidP="005E7BB6">
      <w:pPr>
        <w:spacing w:after="240"/>
        <w:ind w:left="1962" w:hanging="1530"/>
        <w:rPr>
          <w:b/>
          <w:bCs/>
          <w:i/>
          <w:iCs/>
          <w:sz w:val="20"/>
          <w:szCs w:val="20"/>
          <w:lang w:eastAsia="zh-CN"/>
        </w:rPr>
      </w:pPr>
      <w:r w:rsidRPr="005E7BB6">
        <w:rPr>
          <w:b/>
          <w:bCs/>
          <w:i/>
          <w:iCs/>
          <w:sz w:val="20"/>
          <w:szCs w:val="20"/>
          <w:lang w:eastAsia="zh-CN"/>
        </w:rPr>
        <w:t>Observation 6:</w:t>
      </w:r>
      <w:r w:rsidRPr="005E7BB6">
        <w:rPr>
          <w:b/>
          <w:bCs/>
          <w:i/>
          <w:iCs/>
          <w:sz w:val="20"/>
          <w:szCs w:val="20"/>
          <w:lang w:eastAsia="zh-CN"/>
        </w:rPr>
        <w:tab/>
        <w:t>Fixed format L1 control may not significantly increase configuration flexibility for R2D transmissions.</w:t>
      </w:r>
    </w:p>
    <w:p w14:paraId="0DDF5152" w14:textId="77777777" w:rsidR="005E7BB6" w:rsidRPr="005E7BB6" w:rsidRDefault="005E7BB6" w:rsidP="005E7BB6">
      <w:pPr>
        <w:spacing w:after="240"/>
        <w:ind w:left="1962" w:hanging="1530"/>
        <w:rPr>
          <w:b/>
          <w:bCs/>
          <w:i/>
          <w:iCs/>
          <w:sz w:val="20"/>
          <w:szCs w:val="20"/>
          <w:lang w:eastAsia="zh-CN"/>
        </w:rPr>
      </w:pPr>
      <w:r w:rsidRPr="005E7BB6">
        <w:rPr>
          <w:b/>
          <w:bCs/>
          <w:i/>
          <w:iCs/>
          <w:sz w:val="20"/>
          <w:szCs w:val="20"/>
          <w:lang w:eastAsia="zh-CN"/>
        </w:rPr>
        <w:t xml:space="preserve">Observation </w:t>
      </w:r>
      <w:r>
        <w:rPr>
          <w:b/>
          <w:bCs/>
          <w:i/>
          <w:iCs/>
          <w:sz w:val="20"/>
          <w:szCs w:val="20"/>
          <w:lang w:eastAsia="zh-CN"/>
        </w:rPr>
        <w:t>7</w:t>
      </w:r>
      <w:r w:rsidRPr="005E7BB6">
        <w:rPr>
          <w:b/>
          <w:bCs/>
          <w:i/>
          <w:iCs/>
          <w:sz w:val="20"/>
          <w:szCs w:val="20"/>
          <w:lang w:eastAsia="zh-CN"/>
        </w:rPr>
        <w:t>:</w:t>
      </w:r>
      <w:r w:rsidRPr="005E7BB6">
        <w:rPr>
          <w:b/>
          <w:bCs/>
          <w:i/>
          <w:iCs/>
          <w:sz w:val="20"/>
          <w:szCs w:val="20"/>
          <w:lang w:eastAsia="zh-CN"/>
        </w:rPr>
        <w:tab/>
        <w:t>Fixed format L1 control may reduce the reception latency and energy consumption for a device receiving PRDCH transmission.</w:t>
      </w:r>
    </w:p>
    <w:p w14:paraId="5EF0D35A" w14:textId="77777777" w:rsidR="005E7BB6" w:rsidRPr="005E7BB6" w:rsidRDefault="005E7BB6" w:rsidP="005E7BB6">
      <w:pPr>
        <w:spacing w:after="240"/>
        <w:ind w:left="1962" w:hanging="1530"/>
        <w:rPr>
          <w:b/>
          <w:bCs/>
          <w:i/>
          <w:iCs/>
          <w:sz w:val="20"/>
          <w:szCs w:val="20"/>
          <w:lang w:eastAsia="zh-CN"/>
        </w:rPr>
      </w:pPr>
      <w:r w:rsidRPr="005E7BB6">
        <w:rPr>
          <w:b/>
          <w:bCs/>
          <w:i/>
          <w:iCs/>
          <w:sz w:val="20"/>
          <w:szCs w:val="20"/>
          <w:lang w:eastAsia="zh-CN"/>
        </w:rPr>
        <w:t xml:space="preserve">Observation </w:t>
      </w:r>
      <w:r>
        <w:rPr>
          <w:b/>
          <w:bCs/>
          <w:i/>
          <w:iCs/>
          <w:sz w:val="20"/>
          <w:szCs w:val="20"/>
          <w:lang w:eastAsia="zh-CN"/>
        </w:rPr>
        <w:t>8</w:t>
      </w:r>
      <w:r w:rsidRPr="005E7BB6">
        <w:rPr>
          <w:b/>
          <w:bCs/>
          <w:i/>
          <w:iCs/>
          <w:sz w:val="20"/>
          <w:szCs w:val="20"/>
          <w:lang w:eastAsia="zh-CN"/>
        </w:rPr>
        <w:t>:</w:t>
      </w:r>
      <w:r w:rsidRPr="005E7BB6">
        <w:rPr>
          <w:b/>
          <w:bCs/>
          <w:i/>
          <w:iCs/>
          <w:sz w:val="20"/>
          <w:szCs w:val="20"/>
          <w:lang w:eastAsia="zh-CN"/>
        </w:rPr>
        <w:tab/>
        <w:t>If L1 control is not included, this may limit flexibility of future designs.</w:t>
      </w:r>
    </w:p>
    <w:p w14:paraId="7832D72A" w14:textId="74D9A74B" w:rsidR="00450ED3" w:rsidRPr="00892F69" w:rsidRDefault="00450ED3" w:rsidP="00450ED3">
      <w:pPr>
        <w:rPr>
          <w:rFonts w:eastAsiaTheme="minorEastAsia"/>
        </w:rPr>
      </w:pPr>
      <w:r w:rsidRPr="00892F69">
        <w:rPr>
          <w:rFonts w:eastAsiaTheme="minorEastAsia"/>
        </w:rPr>
        <w:t>The following proposals are provided for discussion in RAN1#120bis:</w:t>
      </w:r>
    </w:p>
    <w:p w14:paraId="23470282" w14:textId="77777777" w:rsidR="004D24D3" w:rsidRPr="00892F69" w:rsidRDefault="004D24D3" w:rsidP="004D24D3">
      <w:pPr>
        <w:jc w:val="both"/>
        <w:rPr>
          <w:rFonts w:eastAsiaTheme="minorEastAsia"/>
        </w:rPr>
      </w:pPr>
    </w:p>
    <w:p w14:paraId="48AF5EF2" w14:textId="77777777" w:rsidR="005E7BB6" w:rsidRPr="005E7BB6" w:rsidRDefault="005E7BB6" w:rsidP="005E7BB6">
      <w:pPr>
        <w:spacing w:after="240"/>
        <w:ind w:left="1602" w:hanging="1170"/>
        <w:rPr>
          <w:b/>
          <w:bCs/>
          <w:i/>
          <w:iCs/>
          <w:sz w:val="20"/>
          <w:szCs w:val="20"/>
          <w:lang w:eastAsia="zh-CN"/>
        </w:rPr>
      </w:pPr>
      <w:r w:rsidRPr="005E7BB6">
        <w:rPr>
          <w:b/>
          <w:bCs/>
          <w:i/>
          <w:iCs/>
          <w:sz w:val="20"/>
          <w:szCs w:val="20"/>
          <w:lang w:eastAsia="zh-CN"/>
        </w:rPr>
        <w:t xml:space="preserve">Proposal </w:t>
      </w:r>
      <w:r>
        <w:rPr>
          <w:b/>
          <w:bCs/>
          <w:i/>
          <w:iCs/>
          <w:sz w:val="20"/>
          <w:szCs w:val="20"/>
          <w:lang w:eastAsia="zh-CN"/>
        </w:rPr>
        <w:t>1</w:t>
      </w:r>
      <w:r w:rsidRPr="005E7BB6">
        <w:rPr>
          <w:b/>
          <w:bCs/>
          <w:i/>
          <w:iCs/>
          <w:sz w:val="20"/>
          <w:szCs w:val="20"/>
          <w:lang w:eastAsia="zh-CN"/>
        </w:rPr>
        <w:t>:</w:t>
      </w:r>
      <w:r w:rsidRPr="005E7BB6">
        <w:rPr>
          <w:b/>
          <w:bCs/>
          <w:i/>
          <w:iCs/>
          <w:sz w:val="20"/>
          <w:szCs w:val="20"/>
          <w:lang w:eastAsia="zh-CN"/>
        </w:rPr>
        <w:tab/>
        <w:t>In addition to the indication of X</w:t>
      </w:r>
      <w:proofErr w:type="gramStart"/>
      <w:r w:rsidRPr="005E7BB6">
        <w:rPr>
          <w:b/>
          <w:bCs/>
          <w:i/>
          <w:iCs/>
          <w:sz w:val="20"/>
          <w:szCs w:val="20"/>
          <w:lang w:eastAsia="zh-CN"/>
        </w:rPr>
        <w:t>={</w:t>
      </w:r>
      <w:proofErr w:type="gramEnd"/>
      <w:r w:rsidRPr="005E7BB6">
        <w:rPr>
          <w:b/>
          <w:bCs/>
          <w:i/>
          <w:iCs/>
          <w:sz w:val="20"/>
          <w:szCs w:val="20"/>
          <w:lang w:eastAsia="zh-CN"/>
        </w:rPr>
        <w:t xml:space="preserve">1,2} TDMA occasions for Msg1 transmission, a reader should explicitly indicate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1</m:t>
            </m:r>
          </m:sub>
        </m:sSub>
      </m:oMath>
      <w:r w:rsidRPr="005E7BB6">
        <w:rPr>
          <w:b/>
          <w:bCs/>
          <w:i/>
          <w:iCs/>
          <w:sz w:val="20"/>
          <w:szCs w:val="20"/>
          <w:lang w:eastAsia="zh-CN"/>
        </w:rPr>
        <w:t xml:space="preserve"> and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2</m:t>
            </m:r>
          </m:sub>
        </m:sSub>
      </m:oMath>
      <w:r w:rsidRPr="005E7BB6">
        <w:rPr>
          <w:b/>
          <w:bCs/>
          <w:i/>
          <w:iCs/>
          <w:sz w:val="20"/>
          <w:szCs w:val="20"/>
          <w:lang w:eastAsia="zh-CN"/>
        </w:rPr>
        <w:t xml:space="preserve"> as part of its initial paging message.</w:t>
      </w:r>
    </w:p>
    <w:p w14:paraId="7500F6C7" w14:textId="77777777" w:rsidR="005E7BB6" w:rsidRPr="005E7BB6" w:rsidRDefault="005E7BB6" w:rsidP="005E7BB6">
      <w:pPr>
        <w:spacing w:after="240"/>
        <w:ind w:left="1602" w:hanging="1170"/>
        <w:rPr>
          <w:b/>
          <w:bCs/>
          <w:i/>
          <w:iCs/>
          <w:sz w:val="20"/>
          <w:szCs w:val="20"/>
          <w:lang w:eastAsia="zh-CN"/>
        </w:rPr>
      </w:pPr>
      <w:r w:rsidRPr="005E7BB6">
        <w:rPr>
          <w:b/>
          <w:bCs/>
          <w:i/>
          <w:iCs/>
          <w:sz w:val="20"/>
          <w:szCs w:val="20"/>
          <w:lang w:eastAsia="zh-CN"/>
        </w:rPr>
        <w:t xml:space="preserve">Proposal </w:t>
      </w:r>
      <w:r>
        <w:rPr>
          <w:b/>
          <w:bCs/>
          <w:i/>
          <w:iCs/>
          <w:sz w:val="20"/>
          <w:szCs w:val="20"/>
          <w:lang w:eastAsia="zh-CN"/>
        </w:rPr>
        <w:t>2</w:t>
      </w:r>
      <w:r w:rsidRPr="005E7BB6">
        <w:rPr>
          <w:b/>
          <w:bCs/>
          <w:i/>
          <w:iCs/>
          <w:sz w:val="20"/>
          <w:szCs w:val="20"/>
          <w:lang w:eastAsia="zh-CN"/>
        </w:rPr>
        <w:t>:</w:t>
      </w:r>
      <w:r w:rsidRPr="005E7BB6">
        <w:rPr>
          <w:b/>
          <w:bCs/>
          <w:i/>
          <w:iCs/>
          <w:sz w:val="20"/>
          <w:szCs w:val="20"/>
          <w:lang w:eastAsia="zh-CN"/>
        </w:rPr>
        <w:tab/>
        <w:t xml:space="preserve">Whether the values of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1</m:t>
            </m:r>
          </m:sub>
        </m:sSub>
      </m:oMath>
      <w:r w:rsidRPr="005E7BB6">
        <w:rPr>
          <w:b/>
          <w:bCs/>
          <w:i/>
          <w:iCs/>
          <w:sz w:val="20"/>
          <w:szCs w:val="20"/>
          <w:lang w:eastAsia="zh-CN"/>
        </w:rPr>
        <w:t xml:space="preserve"> and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2</m:t>
            </m:r>
          </m:sub>
        </m:sSub>
      </m:oMath>
      <w:r w:rsidRPr="005E7BB6">
        <w:rPr>
          <w:b/>
          <w:bCs/>
          <w:i/>
          <w:iCs/>
          <w:sz w:val="20"/>
          <w:szCs w:val="20"/>
          <w:lang w:eastAsia="zh-CN"/>
        </w:rPr>
        <w:t xml:space="preserve"> are explicitly indicated or implicitly determined, their configuration should be subject to the following constraints:</w:t>
      </w:r>
    </w:p>
    <w:p w14:paraId="4108330B" w14:textId="77777777" w:rsidR="005E7BB6" w:rsidRPr="005E7BB6" w:rsidRDefault="005E7BB6" w:rsidP="005E7BB6">
      <w:pPr>
        <w:pStyle w:val="ListParagraph"/>
        <w:numPr>
          <w:ilvl w:val="0"/>
          <w:numId w:val="13"/>
        </w:numPr>
        <w:spacing w:after="240"/>
        <w:ind w:left="2070"/>
        <w:rPr>
          <w:rFonts w:ascii="Times New Roman" w:hAnsi="Times New Roman"/>
          <w:b/>
          <w:bCs/>
          <w:i/>
          <w:iCs/>
          <w:sz w:val="20"/>
          <w:szCs w:val="20"/>
          <w:lang w:eastAsia="zh-CN"/>
        </w:rPr>
      </w:pPr>
      <w:r w:rsidRPr="005E7BB6">
        <w:rPr>
          <w:rFonts w:ascii="Times New Roman" w:hAnsi="Times New Roman"/>
          <w:b/>
          <w:bCs/>
          <w:i/>
          <w:iCs/>
          <w:sz w:val="20"/>
          <w:szCs w:val="20"/>
          <w:lang w:eastAsia="zh-CN"/>
        </w:rPr>
        <w:t>When X= 1:</w:t>
      </w:r>
    </w:p>
    <w:p w14:paraId="729B057C" w14:textId="77777777" w:rsidR="005E7BB6" w:rsidRPr="005E7BB6" w:rsidRDefault="005E7BB6" w:rsidP="005E7BB6">
      <w:pPr>
        <w:pStyle w:val="ListParagraph"/>
        <w:numPr>
          <w:ilvl w:val="1"/>
          <w:numId w:val="13"/>
        </w:numPr>
        <w:spacing w:after="240"/>
        <w:ind w:left="2520"/>
        <w:rPr>
          <w:rFonts w:ascii="Cambria Math" w:hAnsi="Cambria Math"/>
          <w:b/>
          <w:bCs/>
          <w:i/>
          <w:iCs/>
          <w:sz w:val="20"/>
          <w:szCs w:val="20"/>
          <w:lang w:eastAsia="zh-CN"/>
        </w:rPr>
      </w:pPr>
      <m:oMath>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proc</m:t>
            </m:r>
          </m:sub>
          <m:sup>
            <m:r>
              <m:rPr>
                <m:sty m:val="bi"/>
              </m:rPr>
              <w:rPr>
                <w:rFonts w:ascii="Cambria Math" w:hAnsi="Cambria Math"/>
                <w:sz w:val="20"/>
                <w:szCs w:val="20"/>
                <w:lang w:eastAsia="zh-CN"/>
              </w:rPr>
              <m:t>max</m:t>
            </m:r>
          </m:sup>
        </m:sSubSup>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1</m:t>
            </m:r>
          </m:sub>
        </m:sSub>
        <m:r>
          <m:rPr>
            <m:sty m:val="bi"/>
          </m:rPr>
          <w:rPr>
            <w:rFonts w:ascii="Cambria Math" w:hAnsi="Cambria Math"/>
            <w:sz w:val="20"/>
            <w:szCs w:val="20"/>
            <w:lang w:eastAsia="zh-CN"/>
          </w:rPr>
          <m:t>≤</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sub>
          <m:sup>
            <m:r>
              <m:rPr>
                <m:sty m:val="bi"/>
              </m:rPr>
              <w:rPr>
                <w:rFonts w:ascii="Cambria Math" w:hAnsi="Cambria Math"/>
                <w:sz w:val="20"/>
                <w:szCs w:val="20"/>
                <w:lang w:eastAsia="zh-CN"/>
              </w:rPr>
              <m:t>max</m:t>
            </m:r>
          </m:sup>
        </m:sSubSup>
      </m:oMath>
    </w:p>
    <w:p w14:paraId="402E53BE" w14:textId="77777777" w:rsidR="005E7BB6" w:rsidRPr="005E7BB6" w:rsidRDefault="005E7BB6" w:rsidP="005E7BB6">
      <w:pPr>
        <w:pStyle w:val="ListParagraph"/>
        <w:numPr>
          <w:ilvl w:val="0"/>
          <w:numId w:val="13"/>
        </w:numPr>
        <w:spacing w:after="240"/>
        <w:ind w:left="2070"/>
        <w:rPr>
          <w:rFonts w:ascii="Times New Roman" w:hAnsi="Times New Roman"/>
          <w:b/>
          <w:bCs/>
          <w:i/>
          <w:iCs/>
          <w:sz w:val="20"/>
          <w:szCs w:val="20"/>
          <w:lang w:eastAsia="zh-CN"/>
        </w:rPr>
      </w:pPr>
      <w:r w:rsidRPr="005E7BB6">
        <w:rPr>
          <w:rFonts w:ascii="Times New Roman" w:hAnsi="Times New Roman"/>
          <w:b/>
          <w:bCs/>
          <w:i/>
          <w:iCs/>
          <w:sz w:val="20"/>
          <w:szCs w:val="20"/>
          <w:lang w:eastAsia="zh-CN"/>
        </w:rPr>
        <w:t>When X=2:</w:t>
      </w:r>
    </w:p>
    <w:p w14:paraId="4C4F76DD" w14:textId="77777777" w:rsidR="005E7BB6" w:rsidRPr="005E7BB6" w:rsidRDefault="005E7BB6" w:rsidP="005E7BB6">
      <w:pPr>
        <w:pStyle w:val="ListParagraph"/>
        <w:numPr>
          <w:ilvl w:val="1"/>
          <w:numId w:val="13"/>
        </w:numPr>
        <w:spacing w:after="240"/>
        <w:ind w:left="2520"/>
        <w:rPr>
          <w:rFonts w:ascii="Cambria Math" w:hAnsi="Cambria Math"/>
          <w:b/>
          <w:bCs/>
          <w:i/>
          <w:iCs/>
          <w:sz w:val="20"/>
          <w:szCs w:val="20"/>
          <w:lang w:eastAsia="zh-CN"/>
        </w:rPr>
      </w:pPr>
      <m:oMath>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proc</m:t>
            </m:r>
          </m:sub>
          <m:sup>
            <m:r>
              <m:rPr>
                <m:sty m:val="bi"/>
              </m:rPr>
              <w:rPr>
                <w:rFonts w:ascii="Cambria Math" w:hAnsi="Cambria Math"/>
                <w:sz w:val="20"/>
                <w:szCs w:val="20"/>
                <w:lang w:eastAsia="zh-CN"/>
              </w:rPr>
              <m:t>max</m:t>
            </m:r>
          </m:sup>
        </m:sSubSup>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1</m:t>
            </m:r>
          </m:sub>
        </m:sSub>
        <m:r>
          <m:rPr>
            <m:sty m:val="bi"/>
          </m:rPr>
          <w:rPr>
            <w:rFonts w:ascii="Cambria Math" w:hAnsi="Cambria Math"/>
            <w:sz w:val="20"/>
            <w:szCs w:val="20"/>
            <w:lang w:eastAsia="zh-CN"/>
          </w:rPr>
          <m:t>≤</m:t>
        </m:r>
        <m:sSubSup>
          <m:sSubSupPr>
            <m:ctrlPr>
              <w:rPr>
                <w:rFonts w:ascii="Cambria Math" w:hAnsi="Cambria Math"/>
                <w:b/>
                <w:bCs/>
                <w:i/>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sub>
          <m:sup>
            <m:r>
              <m:rPr>
                <m:sty m:val="bi"/>
              </m:rPr>
              <w:rPr>
                <w:rFonts w:ascii="Cambria Math" w:hAnsi="Cambria Math"/>
                <w:sz w:val="20"/>
                <w:szCs w:val="20"/>
                <w:lang w:eastAsia="zh-CN"/>
              </w:rPr>
              <m:t>max</m:t>
            </m:r>
          </m:sup>
        </m:sSubSup>
        <m:r>
          <m:rPr>
            <m:sty m:val="bi"/>
          </m:rPr>
          <w:rPr>
            <w:rFonts w:ascii="Cambria Math" w:hAnsi="Cambria Math"/>
            <w:sz w:val="20"/>
            <w:szCs w:val="20"/>
            <w:lang w:eastAsia="zh-CN"/>
          </w:rPr>
          <m:t>-2⋅</m:t>
        </m:r>
        <m:d>
          <m:dPr>
            <m:ctrlPr>
              <w:rPr>
                <w:rFonts w:ascii="Cambria Math" w:hAnsi="Cambria Math"/>
                <w:b/>
                <w:bCs/>
                <w:i/>
                <w:sz w:val="20"/>
                <w:szCs w:val="20"/>
                <w:lang w:eastAsia="zh-CN"/>
              </w:rPr>
            </m:ctrlPr>
          </m:dPr>
          <m:e>
            <m:sSubSup>
              <m:sSubSupPr>
                <m:ctrlPr>
                  <w:rPr>
                    <w:rFonts w:ascii="Cambria Math" w:hAnsi="Cambria Math"/>
                    <w:b/>
                    <w:bCs/>
                    <w:i/>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prop</m:t>
                </m:r>
              </m:sub>
              <m:sup>
                <m:r>
                  <m:rPr>
                    <m:sty m:val="bi"/>
                  </m:rPr>
                  <w:rPr>
                    <w:rFonts w:ascii="Cambria Math" w:hAnsi="Cambria Math"/>
                    <w:sz w:val="20"/>
                    <w:szCs w:val="20"/>
                    <w:lang w:eastAsia="zh-CN"/>
                  </w:rPr>
                  <m:t xml:space="preserve">max </m:t>
                </m:r>
              </m:sup>
            </m:sSubSup>
            <m:r>
              <m:rPr>
                <m:sty m:val="bi"/>
              </m:rPr>
              <w:rPr>
                <w:rFonts w:ascii="Cambria Math" w:hAnsi="Cambria Math"/>
                <w:sz w:val="20"/>
                <w:szCs w:val="20"/>
                <w:lang w:eastAsia="zh-CN"/>
              </w:rPr>
              <m:t>-</m:t>
            </m:r>
            <m:sSubSup>
              <m:sSubSupPr>
                <m:ctrlPr>
                  <w:rPr>
                    <w:rFonts w:ascii="Cambria Math" w:hAnsi="Cambria Math"/>
                    <w:b/>
                    <w:bCs/>
                    <w:i/>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prop</m:t>
                </m:r>
              </m:sub>
              <m:sup>
                <m:r>
                  <m:rPr>
                    <m:sty m:val="bi"/>
                  </m:rPr>
                  <w:rPr>
                    <w:rFonts w:ascii="Cambria Math" w:hAnsi="Cambria Math"/>
                    <w:sz w:val="20"/>
                    <w:szCs w:val="20"/>
                    <w:lang w:eastAsia="zh-CN"/>
                  </w:rPr>
                  <m:t>min</m:t>
                </m:r>
              </m:sup>
            </m:sSubSup>
          </m:e>
        </m:d>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M</m:t>
            </m:r>
            <m:r>
              <m:rPr>
                <m:sty m:val="bi"/>
              </m:rPr>
              <w:rPr>
                <w:rFonts w:ascii="Cambria Math" w:hAnsi="Cambria Math"/>
                <w:sz w:val="20"/>
                <w:szCs w:val="20"/>
                <w:lang w:eastAsia="zh-CN"/>
              </w:rPr>
              <m:t>1</m:t>
            </m:r>
          </m:sub>
        </m:sSub>
      </m:oMath>
    </w:p>
    <w:p w14:paraId="1F8FEA22" w14:textId="77777777" w:rsidR="005E7BB6" w:rsidRPr="005E7BB6" w:rsidRDefault="005E7BB6" w:rsidP="005E7BB6">
      <w:pPr>
        <w:pStyle w:val="ListParagraph"/>
        <w:numPr>
          <w:ilvl w:val="1"/>
          <w:numId w:val="13"/>
        </w:numPr>
        <w:spacing w:after="240"/>
        <w:ind w:left="2520"/>
        <w:rPr>
          <w:rFonts w:ascii="Cambria Math" w:hAnsi="Cambria Math"/>
          <w:b/>
          <w:bCs/>
          <w:i/>
          <w:iCs/>
          <w:sz w:val="20"/>
          <w:szCs w:val="20"/>
          <w:lang w:eastAsia="zh-CN"/>
        </w:rPr>
      </w:pPr>
      <m:oMath>
        <m:r>
          <m:rPr>
            <m:sty m:val="bi"/>
          </m:rPr>
          <w:rPr>
            <w:rFonts w:ascii="Cambria Math" w:hAnsi="Cambria Math"/>
            <w:sz w:val="20"/>
            <w:szCs w:val="20"/>
            <w:lang w:eastAsia="zh-CN"/>
          </w:rPr>
          <m:t>2⋅</m:t>
        </m:r>
        <m:d>
          <m:dPr>
            <m:ctrlPr>
              <w:rPr>
                <w:rFonts w:ascii="Cambria Math" w:hAnsi="Cambria Math"/>
                <w:b/>
                <w:bCs/>
                <w:i/>
                <w:iCs/>
                <w:sz w:val="20"/>
                <w:szCs w:val="20"/>
                <w:lang w:eastAsia="zh-CN"/>
              </w:rPr>
            </m:ctrlPr>
          </m:dPr>
          <m:e>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prop</m:t>
                </m:r>
              </m:sub>
              <m:sup>
                <m:r>
                  <m:rPr>
                    <m:sty m:val="bi"/>
                  </m:rPr>
                  <w:rPr>
                    <w:rFonts w:ascii="Cambria Math" w:hAnsi="Cambria Math"/>
                    <w:sz w:val="20"/>
                    <w:szCs w:val="20"/>
                    <w:lang w:eastAsia="zh-CN"/>
                  </w:rPr>
                  <m:t xml:space="preserve">max </m:t>
                </m:r>
              </m:sup>
            </m:sSubSup>
            <m:r>
              <m:rPr>
                <m:sty m:val="bi"/>
              </m:rPr>
              <w:rPr>
                <w:rFonts w:ascii="Cambria Math" w:hAnsi="Cambria Math"/>
                <w:sz w:val="20"/>
                <w:szCs w:val="20"/>
                <w:lang w:eastAsia="zh-CN"/>
              </w:rPr>
              <m:t>-</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prop</m:t>
                </m:r>
              </m:sub>
              <m:sup>
                <m:r>
                  <m:rPr>
                    <m:sty m:val="bi"/>
                  </m:rPr>
                  <w:rPr>
                    <w:rFonts w:ascii="Cambria Math" w:hAnsi="Cambria Math"/>
                    <w:sz w:val="20"/>
                    <w:szCs w:val="20"/>
                    <w:lang w:eastAsia="zh-CN"/>
                  </w:rPr>
                  <m:t>min</m:t>
                </m:r>
              </m:sup>
            </m:sSubSup>
          </m:e>
        </m:d>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M</m:t>
            </m:r>
            <m:r>
              <m:rPr>
                <m:sty m:val="bi"/>
              </m:rPr>
              <w:rPr>
                <w:rFonts w:ascii="Cambria Math" w:hAnsi="Cambria Math"/>
                <w:sz w:val="20"/>
                <w:szCs w:val="20"/>
                <w:lang w:eastAsia="zh-CN"/>
              </w:rPr>
              <m:t>1</m:t>
            </m:r>
          </m:sub>
        </m:sSub>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offset</m:t>
            </m:r>
            <m:r>
              <m:rPr>
                <m:sty m:val="bi"/>
              </m:rPr>
              <w:rPr>
                <w:rFonts w:ascii="Cambria Math" w:hAnsi="Cambria Math"/>
                <w:sz w:val="20"/>
                <w:szCs w:val="20"/>
                <w:lang w:eastAsia="zh-CN"/>
              </w:rPr>
              <m:t>2</m:t>
            </m:r>
          </m:sub>
        </m:sSub>
        <m:r>
          <m:rPr>
            <m:sty m:val="bi"/>
          </m:rPr>
          <w:rPr>
            <w:rFonts w:ascii="Cambria Math" w:hAnsi="Cambria Math"/>
            <w:sz w:val="20"/>
            <w:szCs w:val="20"/>
            <w:lang w:eastAsia="zh-CN"/>
          </w:rPr>
          <m:t>≤</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monitor</m:t>
            </m:r>
          </m:sub>
          <m:sup>
            <m:r>
              <m:rPr>
                <m:sty m:val="bi"/>
              </m:rPr>
              <w:rPr>
                <w:rFonts w:ascii="Cambria Math" w:hAnsi="Cambria Math"/>
                <w:sz w:val="20"/>
                <w:szCs w:val="20"/>
                <w:lang w:eastAsia="zh-CN"/>
              </w:rPr>
              <m:t>max</m:t>
            </m:r>
          </m:sup>
        </m:sSubSup>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G</m:t>
            </m:r>
          </m:sub>
        </m:sSub>
        <m:r>
          <m:rPr>
            <m:sty m:val="bi"/>
          </m:rPr>
          <w:rPr>
            <w:rFonts w:ascii="Cambria Math" w:hAnsi="Cambria Math"/>
            <w:sz w:val="20"/>
            <w:szCs w:val="20"/>
            <w:lang w:eastAsia="zh-CN"/>
          </w:rPr>
          <m:t>-2⋅</m:t>
        </m:r>
        <m:d>
          <m:dPr>
            <m:ctrlPr>
              <w:rPr>
                <w:rFonts w:ascii="Cambria Math" w:hAnsi="Cambria Math"/>
                <w:b/>
                <w:bCs/>
                <w:i/>
                <w:iCs/>
                <w:sz w:val="20"/>
                <w:szCs w:val="20"/>
                <w:lang w:eastAsia="zh-CN"/>
              </w:rPr>
            </m:ctrlPr>
          </m:dPr>
          <m:e>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prop</m:t>
                </m:r>
              </m:sub>
              <m:sup>
                <m:r>
                  <m:rPr>
                    <m:sty m:val="bi"/>
                  </m:rPr>
                  <w:rPr>
                    <w:rFonts w:ascii="Cambria Math" w:hAnsi="Cambria Math"/>
                    <w:sz w:val="20"/>
                    <w:szCs w:val="20"/>
                    <w:lang w:eastAsia="zh-CN"/>
                  </w:rPr>
                  <m:t>max</m:t>
                </m:r>
              </m:sup>
            </m:sSubSup>
            <m:r>
              <m:rPr>
                <m:sty m:val="bi"/>
              </m:rPr>
              <w:rPr>
                <w:rFonts w:ascii="Cambria Math" w:hAnsi="Cambria Math"/>
                <w:sz w:val="20"/>
                <w:szCs w:val="20"/>
                <w:lang w:eastAsia="zh-CN"/>
              </w:rPr>
              <m:t>-</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T</m:t>
                </m:r>
              </m:e>
              <m:sub>
                <m:r>
                  <m:rPr>
                    <m:sty m:val="bi"/>
                  </m:rPr>
                  <w:rPr>
                    <w:rFonts w:ascii="Cambria Math" w:hAnsi="Cambria Math"/>
                    <w:sz w:val="20"/>
                    <w:szCs w:val="20"/>
                    <w:lang w:eastAsia="zh-CN"/>
                  </w:rPr>
                  <m:t>prop</m:t>
                </m:r>
              </m:sub>
              <m:sup>
                <m:r>
                  <m:rPr>
                    <m:sty m:val="bi"/>
                  </m:rPr>
                  <w:rPr>
                    <w:rFonts w:ascii="Cambria Math" w:hAnsi="Cambria Math"/>
                    <w:sz w:val="20"/>
                    <w:szCs w:val="20"/>
                    <w:lang w:eastAsia="zh-CN"/>
                  </w:rPr>
                  <m:t>min</m:t>
                </m:r>
              </m:sup>
            </m:sSubSup>
          </m:e>
        </m:d>
      </m:oMath>
    </w:p>
    <w:p w14:paraId="01A99E59" w14:textId="77777777" w:rsidR="005E7BB6" w:rsidRPr="005E7BB6" w:rsidRDefault="005E7BB6" w:rsidP="005E7BB6">
      <w:pPr>
        <w:spacing w:after="240"/>
        <w:ind w:left="1602" w:hanging="1170"/>
        <w:rPr>
          <w:b/>
          <w:bCs/>
          <w:i/>
          <w:iCs/>
          <w:sz w:val="20"/>
          <w:szCs w:val="20"/>
          <w:lang w:eastAsia="zh-CN"/>
        </w:rPr>
      </w:pPr>
      <w:r w:rsidRPr="005E7BB6">
        <w:rPr>
          <w:b/>
          <w:bCs/>
          <w:i/>
          <w:iCs/>
          <w:sz w:val="20"/>
          <w:szCs w:val="20"/>
          <w:lang w:eastAsia="zh-CN"/>
        </w:rPr>
        <w:t xml:space="preserve">Proposal </w:t>
      </w:r>
      <w:r>
        <w:rPr>
          <w:b/>
          <w:bCs/>
          <w:i/>
          <w:iCs/>
          <w:sz w:val="20"/>
          <w:szCs w:val="20"/>
          <w:lang w:eastAsia="zh-CN"/>
        </w:rPr>
        <w:t>3</w:t>
      </w:r>
      <w:r w:rsidRPr="005E7BB6">
        <w:rPr>
          <w:b/>
          <w:bCs/>
          <w:i/>
          <w:iCs/>
          <w:sz w:val="20"/>
          <w:szCs w:val="20"/>
          <w:lang w:eastAsia="zh-CN"/>
        </w:rPr>
        <w:t>:</w:t>
      </w:r>
      <w:r w:rsidRPr="005E7BB6">
        <w:rPr>
          <w:b/>
          <w:bCs/>
          <w:i/>
          <w:iCs/>
          <w:sz w:val="20"/>
          <w:szCs w:val="20"/>
          <w:lang w:eastAsia="zh-CN"/>
        </w:rPr>
        <w:tab/>
        <w:t>When a frequency resource for Msg3 is not explicitly indicated by the reader to a device, the device assumes the same frequency resource used for Msg1 transmission is reused for Msg3.</w:t>
      </w:r>
    </w:p>
    <w:p w14:paraId="5FE6E6C8" w14:textId="77777777" w:rsidR="005E7BB6" w:rsidRPr="005E7BB6" w:rsidRDefault="005E7BB6" w:rsidP="005E7BB6">
      <w:pPr>
        <w:spacing w:after="240"/>
        <w:ind w:left="1602" w:hanging="1170"/>
        <w:rPr>
          <w:b/>
          <w:bCs/>
          <w:i/>
          <w:iCs/>
          <w:sz w:val="20"/>
          <w:szCs w:val="20"/>
          <w:lang w:eastAsia="zh-CN"/>
        </w:rPr>
      </w:pPr>
      <w:r w:rsidRPr="005E7BB6">
        <w:rPr>
          <w:b/>
          <w:bCs/>
          <w:i/>
          <w:iCs/>
          <w:sz w:val="20"/>
          <w:szCs w:val="20"/>
          <w:lang w:eastAsia="zh-CN"/>
        </w:rPr>
        <w:t xml:space="preserve">Proposal </w:t>
      </w:r>
      <w:r>
        <w:rPr>
          <w:b/>
          <w:bCs/>
          <w:i/>
          <w:iCs/>
          <w:sz w:val="20"/>
          <w:szCs w:val="20"/>
          <w:lang w:eastAsia="zh-CN"/>
        </w:rPr>
        <w:t>4</w:t>
      </w:r>
      <w:r w:rsidRPr="005E7BB6">
        <w:rPr>
          <w:b/>
          <w:bCs/>
          <w:i/>
          <w:iCs/>
          <w:sz w:val="20"/>
          <w:szCs w:val="20"/>
          <w:lang w:eastAsia="zh-CN"/>
        </w:rPr>
        <w:t>:</w:t>
      </w:r>
      <w:r w:rsidRPr="005E7BB6">
        <w:rPr>
          <w:b/>
          <w:bCs/>
          <w:i/>
          <w:iCs/>
          <w:sz w:val="20"/>
          <w:szCs w:val="20"/>
          <w:lang w:eastAsia="zh-CN"/>
        </w:rPr>
        <w:tab/>
        <w:t>Down-select between fixed format L1 control multiplexed with PRDCH data, or a single PRDCH transmission with higher-layer control and data multiplexed together.</w:t>
      </w:r>
    </w:p>
    <w:p w14:paraId="1FEDEC00" w14:textId="77777777" w:rsidR="005E7BB6" w:rsidRPr="00892F69" w:rsidRDefault="005E7BB6" w:rsidP="005E7BB6">
      <w:pPr>
        <w:spacing w:after="240"/>
        <w:ind w:left="1602" w:hanging="1170"/>
        <w:rPr>
          <w:b/>
          <w:bCs/>
          <w:i/>
          <w:iCs/>
          <w:lang w:eastAsia="zh-CN"/>
        </w:rPr>
      </w:pPr>
      <w:r w:rsidRPr="005E7BB6">
        <w:rPr>
          <w:b/>
          <w:bCs/>
          <w:i/>
          <w:iCs/>
          <w:sz w:val="20"/>
          <w:szCs w:val="20"/>
          <w:lang w:eastAsia="zh-CN"/>
        </w:rPr>
        <w:t xml:space="preserve">Proposal </w:t>
      </w:r>
      <w:r>
        <w:rPr>
          <w:b/>
          <w:bCs/>
          <w:i/>
          <w:iCs/>
          <w:sz w:val="20"/>
          <w:szCs w:val="20"/>
          <w:lang w:eastAsia="zh-CN"/>
        </w:rPr>
        <w:t>5</w:t>
      </w:r>
      <w:r w:rsidRPr="005E7BB6">
        <w:rPr>
          <w:b/>
          <w:bCs/>
          <w:i/>
          <w:iCs/>
          <w:sz w:val="20"/>
          <w:szCs w:val="20"/>
          <w:lang w:eastAsia="zh-CN"/>
        </w:rPr>
        <w:t>:</w:t>
      </w:r>
      <w:r w:rsidRPr="005E7BB6">
        <w:rPr>
          <w:b/>
          <w:bCs/>
          <w:i/>
          <w:iCs/>
          <w:sz w:val="20"/>
          <w:szCs w:val="20"/>
          <w:lang w:eastAsia="zh-CN"/>
        </w:rPr>
        <w:tab/>
        <w:t>In scenarios when a device cannot transmit a PDRCH as indicated by the reader, the device can indicate its inability in place of a PDRCH transmission.</w:t>
      </w:r>
    </w:p>
    <w:p w14:paraId="7318BCA8" w14:textId="77777777" w:rsidR="00072E3E" w:rsidRPr="00892F69" w:rsidRDefault="00072E3E">
      <w:pPr>
        <w:spacing w:after="160" w:line="259" w:lineRule="auto"/>
        <w:rPr>
          <w:rFonts w:ascii="Arial" w:eastAsia="SimSun" w:hAnsi="Arial"/>
          <w:sz w:val="36"/>
          <w:szCs w:val="36"/>
          <w:lang w:eastAsia="zh-CN"/>
        </w:rPr>
      </w:pPr>
      <w:r w:rsidRPr="00892F69">
        <w:br w:type="page"/>
      </w:r>
    </w:p>
    <w:p w14:paraId="04DC7746" w14:textId="4F290103" w:rsidR="00B247A4" w:rsidRPr="00892F69" w:rsidRDefault="00B247A4" w:rsidP="00B247A4">
      <w:pPr>
        <w:pStyle w:val="Heading1"/>
        <w:rPr>
          <w:lang w:val="en-US"/>
        </w:rPr>
      </w:pPr>
      <w:r w:rsidRPr="00892F69">
        <w:rPr>
          <w:lang w:val="en-US"/>
        </w:rPr>
        <w:lastRenderedPageBreak/>
        <w:t>Refe</w:t>
      </w:r>
      <w:r w:rsidR="00E4647B" w:rsidRPr="00892F69">
        <w:rPr>
          <w:lang w:val="en-US"/>
        </w:rPr>
        <w:t>rences</w:t>
      </w:r>
    </w:p>
    <w:p w14:paraId="6FAEBC4C" w14:textId="77777777" w:rsidR="009527FA" w:rsidRPr="00892F69" w:rsidRDefault="009527FA" w:rsidP="009527FA">
      <w:pPr>
        <w:pStyle w:val="Reference"/>
        <w:tabs>
          <w:tab w:val="clear" w:pos="567"/>
        </w:tabs>
        <w:overflowPunct w:val="0"/>
        <w:autoSpaceDE w:val="0"/>
        <w:autoSpaceDN w:val="0"/>
        <w:adjustRightInd w:val="0"/>
        <w:ind w:left="360" w:hanging="360"/>
        <w:jc w:val="both"/>
        <w:textAlignment w:val="baseline"/>
        <w:rPr>
          <w:sz w:val="20"/>
          <w:szCs w:val="20"/>
        </w:rPr>
      </w:pPr>
      <w:bookmarkStart w:id="6" w:name="_Ref189772477"/>
      <w:bookmarkStart w:id="7" w:name="_Ref32420535"/>
      <w:bookmarkStart w:id="8" w:name="_Ref47299212"/>
      <w:bookmarkStart w:id="9" w:name="_Ref101942192"/>
      <w:r w:rsidRPr="00892F69">
        <w:rPr>
          <w:sz w:val="20"/>
          <w:szCs w:val="20"/>
        </w:rPr>
        <w:t>R1-2410929,</w:t>
      </w:r>
      <w:r w:rsidRPr="00892F69">
        <w:rPr>
          <w:sz w:val="20"/>
          <w:szCs w:val="20"/>
        </w:rPr>
        <w:tab/>
        <w:t>“Study on solutions for ambient IoT (Internet of Things) (Rel-19)” v2.0.0</w:t>
      </w:r>
      <w:bookmarkEnd w:id="6"/>
    </w:p>
    <w:p w14:paraId="0F3497C3" w14:textId="321042DD" w:rsidR="009527FA" w:rsidRDefault="009527FA" w:rsidP="009527FA">
      <w:pPr>
        <w:pStyle w:val="Reference"/>
        <w:tabs>
          <w:tab w:val="clear" w:pos="567"/>
        </w:tabs>
        <w:overflowPunct w:val="0"/>
        <w:autoSpaceDE w:val="0"/>
        <w:autoSpaceDN w:val="0"/>
        <w:adjustRightInd w:val="0"/>
        <w:ind w:left="360" w:hanging="360"/>
        <w:jc w:val="both"/>
        <w:textAlignment w:val="baseline"/>
        <w:rPr>
          <w:sz w:val="20"/>
          <w:szCs w:val="20"/>
        </w:rPr>
      </w:pPr>
      <w:bookmarkStart w:id="10" w:name="_Ref189772507"/>
      <w:r w:rsidRPr="00892F69">
        <w:rPr>
          <w:sz w:val="20"/>
          <w:szCs w:val="20"/>
        </w:rPr>
        <w:t>RP-243327,</w:t>
      </w:r>
      <w:r w:rsidRPr="00892F69">
        <w:rPr>
          <w:sz w:val="20"/>
          <w:szCs w:val="20"/>
        </w:rPr>
        <w:tab/>
        <w:t>“New Work Item: Solutions for Ambient IoT (Internet of Things) in NR”, RAN1 Vice-chair (Huawei)</w:t>
      </w:r>
      <w:bookmarkEnd w:id="10"/>
    </w:p>
    <w:p w14:paraId="3FA4A39F" w14:textId="3FD183F6" w:rsidR="00A06827" w:rsidRDefault="00EE67E2" w:rsidP="00EE67E2">
      <w:pPr>
        <w:pStyle w:val="Reference"/>
        <w:tabs>
          <w:tab w:val="clear" w:pos="567"/>
        </w:tabs>
        <w:overflowPunct w:val="0"/>
        <w:autoSpaceDE w:val="0"/>
        <w:autoSpaceDN w:val="0"/>
        <w:adjustRightInd w:val="0"/>
        <w:ind w:left="360" w:hanging="360"/>
        <w:jc w:val="both"/>
        <w:textAlignment w:val="baseline"/>
        <w:rPr>
          <w:sz w:val="20"/>
          <w:szCs w:val="20"/>
        </w:rPr>
      </w:pPr>
      <w:bookmarkStart w:id="11" w:name="_Ref197685943"/>
      <w:r w:rsidRPr="00EE67E2">
        <w:rPr>
          <w:sz w:val="20"/>
          <w:szCs w:val="20"/>
        </w:rPr>
        <w:t>R1-2501357</w:t>
      </w:r>
      <w:r w:rsidRPr="00EE67E2">
        <w:rPr>
          <w:sz w:val="20"/>
          <w:szCs w:val="20"/>
        </w:rPr>
        <w:tab/>
        <w:t>FL summary #3 on other aspects for Rel-19 Ambient IoT</w:t>
      </w:r>
      <w:r w:rsidRPr="00EE67E2">
        <w:rPr>
          <w:sz w:val="20"/>
          <w:szCs w:val="20"/>
        </w:rPr>
        <w:tab/>
        <w:t>Moderator (vivo)</w:t>
      </w:r>
      <w:bookmarkEnd w:id="7"/>
      <w:bookmarkEnd w:id="8"/>
      <w:bookmarkEnd w:id="9"/>
      <w:bookmarkEnd w:id="11"/>
    </w:p>
    <w:p w14:paraId="7C8C3DE7" w14:textId="5AA92A24" w:rsidR="00EE67E2" w:rsidRPr="00892F69" w:rsidRDefault="00EE67E2" w:rsidP="00EE67E2">
      <w:pPr>
        <w:pStyle w:val="Reference"/>
        <w:tabs>
          <w:tab w:val="clear" w:pos="567"/>
        </w:tabs>
        <w:overflowPunct w:val="0"/>
        <w:autoSpaceDE w:val="0"/>
        <w:autoSpaceDN w:val="0"/>
        <w:adjustRightInd w:val="0"/>
        <w:ind w:left="360" w:hanging="360"/>
        <w:jc w:val="both"/>
        <w:textAlignment w:val="baseline"/>
        <w:rPr>
          <w:sz w:val="20"/>
          <w:szCs w:val="20"/>
        </w:rPr>
      </w:pPr>
      <w:r w:rsidRPr="00EE67E2">
        <w:rPr>
          <w:sz w:val="20"/>
          <w:szCs w:val="20"/>
        </w:rPr>
        <w:t>R1-2502500</w:t>
      </w:r>
      <w:r w:rsidRPr="00EE67E2">
        <w:rPr>
          <w:sz w:val="20"/>
          <w:szCs w:val="20"/>
        </w:rPr>
        <w:tab/>
        <w:t>FL summary #3 on other aspects for Rel-19 Ambient IoT</w:t>
      </w:r>
      <w:r w:rsidRPr="00EE67E2">
        <w:rPr>
          <w:sz w:val="20"/>
          <w:szCs w:val="20"/>
        </w:rPr>
        <w:tab/>
        <w:t>Moderator (vivo)</w:t>
      </w:r>
    </w:p>
    <w:sectPr w:rsidR="00EE67E2" w:rsidRPr="00892F6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4A68E" w14:textId="77777777" w:rsidR="00985499" w:rsidRDefault="00985499" w:rsidP="005854C7">
      <w:r>
        <w:separator/>
      </w:r>
    </w:p>
  </w:endnote>
  <w:endnote w:type="continuationSeparator" w:id="0">
    <w:p w14:paraId="5F7588B2" w14:textId="77777777" w:rsidR="00985499" w:rsidRDefault="00985499" w:rsidP="0058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5FB53" w14:textId="77777777" w:rsidR="00985499" w:rsidRDefault="00985499" w:rsidP="005854C7">
      <w:r>
        <w:separator/>
      </w:r>
    </w:p>
  </w:footnote>
  <w:footnote w:type="continuationSeparator" w:id="0">
    <w:p w14:paraId="209FD106" w14:textId="77777777" w:rsidR="00985499" w:rsidRDefault="00985499" w:rsidP="00585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BB35852"/>
    <w:multiLevelType w:val="multilevel"/>
    <w:tmpl w:val="1BAC0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4DA0855"/>
    <w:multiLevelType w:val="multilevel"/>
    <w:tmpl w:val="C3B0C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F37A8C"/>
    <w:multiLevelType w:val="multilevel"/>
    <w:tmpl w:val="341C5E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E6571D2"/>
    <w:multiLevelType w:val="hybridMultilevel"/>
    <w:tmpl w:val="BEB83D2A"/>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40361752"/>
    <w:multiLevelType w:val="multilevel"/>
    <w:tmpl w:val="938A8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0EE3305"/>
    <w:multiLevelType w:val="hybridMultilevel"/>
    <w:tmpl w:val="0DF6132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492914943">
    <w:abstractNumId w:val="0"/>
  </w:num>
  <w:num w:numId="2" w16cid:durableId="1600940535">
    <w:abstractNumId w:val="9"/>
  </w:num>
  <w:num w:numId="3" w16cid:durableId="1844780636">
    <w:abstractNumId w:val="5"/>
  </w:num>
  <w:num w:numId="4" w16cid:durableId="374349845">
    <w:abstractNumId w:val="8"/>
  </w:num>
  <w:num w:numId="5" w16cid:durableId="8612383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9529207">
    <w:abstractNumId w:val="1"/>
  </w:num>
  <w:num w:numId="7" w16cid:durableId="1612935693">
    <w:abstractNumId w:val="11"/>
  </w:num>
  <w:num w:numId="8" w16cid:durableId="1971091623">
    <w:abstractNumId w:val="4"/>
  </w:num>
  <w:num w:numId="9" w16cid:durableId="825827391">
    <w:abstractNumId w:val="2"/>
  </w:num>
  <w:num w:numId="10" w16cid:durableId="1320379600">
    <w:abstractNumId w:val="3"/>
  </w:num>
  <w:num w:numId="11" w16cid:durableId="907108455">
    <w:abstractNumId w:val="7"/>
  </w:num>
  <w:num w:numId="12" w16cid:durableId="1752654123">
    <w:abstractNumId w:val="12"/>
  </w:num>
  <w:num w:numId="13" w16cid:durableId="170698243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AFE"/>
    <w:rsid w:val="00003E06"/>
    <w:rsid w:val="00004630"/>
    <w:rsid w:val="00004A6A"/>
    <w:rsid w:val="00005060"/>
    <w:rsid w:val="000054A5"/>
    <w:rsid w:val="00005957"/>
    <w:rsid w:val="00005C83"/>
    <w:rsid w:val="00005CCA"/>
    <w:rsid w:val="0000768C"/>
    <w:rsid w:val="00007777"/>
    <w:rsid w:val="00007D8B"/>
    <w:rsid w:val="00011862"/>
    <w:rsid w:val="00011B82"/>
    <w:rsid w:val="00011BD9"/>
    <w:rsid w:val="00011F1F"/>
    <w:rsid w:val="00012D82"/>
    <w:rsid w:val="00012E19"/>
    <w:rsid w:val="000144F2"/>
    <w:rsid w:val="00014808"/>
    <w:rsid w:val="000161F3"/>
    <w:rsid w:val="000167C6"/>
    <w:rsid w:val="00016911"/>
    <w:rsid w:val="00017975"/>
    <w:rsid w:val="00017CCA"/>
    <w:rsid w:val="0002006D"/>
    <w:rsid w:val="00020DFD"/>
    <w:rsid w:val="00021984"/>
    <w:rsid w:val="00021F18"/>
    <w:rsid w:val="0002206B"/>
    <w:rsid w:val="00022340"/>
    <w:rsid w:val="00022588"/>
    <w:rsid w:val="00022C11"/>
    <w:rsid w:val="00023056"/>
    <w:rsid w:val="00023C25"/>
    <w:rsid w:val="00024409"/>
    <w:rsid w:val="00024B0C"/>
    <w:rsid w:val="00025244"/>
    <w:rsid w:val="0002590C"/>
    <w:rsid w:val="00025BF1"/>
    <w:rsid w:val="00025E1F"/>
    <w:rsid w:val="00025FF3"/>
    <w:rsid w:val="00026216"/>
    <w:rsid w:val="0002661D"/>
    <w:rsid w:val="00027101"/>
    <w:rsid w:val="00027ABB"/>
    <w:rsid w:val="000301FB"/>
    <w:rsid w:val="000302E1"/>
    <w:rsid w:val="000303A7"/>
    <w:rsid w:val="00031572"/>
    <w:rsid w:val="00031590"/>
    <w:rsid w:val="00031D0B"/>
    <w:rsid w:val="000325A2"/>
    <w:rsid w:val="0003390A"/>
    <w:rsid w:val="00033E68"/>
    <w:rsid w:val="00033F5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503F0"/>
    <w:rsid w:val="00050533"/>
    <w:rsid w:val="0005058A"/>
    <w:rsid w:val="00050AC0"/>
    <w:rsid w:val="0005158C"/>
    <w:rsid w:val="0005299C"/>
    <w:rsid w:val="00052B89"/>
    <w:rsid w:val="00052E03"/>
    <w:rsid w:val="00054D86"/>
    <w:rsid w:val="0005522A"/>
    <w:rsid w:val="000552D3"/>
    <w:rsid w:val="000553BD"/>
    <w:rsid w:val="00055490"/>
    <w:rsid w:val="0005554F"/>
    <w:rsid w:val="00055E68"/>
    <w:rsid w:val="000569FB"/>
    <w:rsid w:val="00056D9E"/>
    <w:rsid w:val="000603FA"/>
    <w:rsid w:val="00060732"/>
    <w:rsid w:val="0006183A"/>
    <w:rsid w:val="00062082"/>
    <w:rsid w:val="00063073"/>
    <w:rsid w:val="000632F4"/>
    <w:rsid w:val="0006373E"/>
    <w:rsid w:val="00063ADC"/>
    <w:rsid w:val="00064C81"/>
    <w:rsid w:val="00065E1B"/>
    <w:rsid w:val="00066048"/>
    <w:rsid w:val="00066C90"/>
    <w:rsid w:val="00067A67"/>
    <w:rsid w:val="00067EFC"/>
    <w:rsid w:val="00071ACD"/>
    <w:rsid w:val="000726C3"/>
    <w:rsid w:val="000729D2"/>
    <w:rsid w:val="00072E3E"/>
    <w:rsid w:val="00072EE0"/>
    <w:rsid w:val="00072F77"/>
    <w:rsid w:val="000731F3"/>
    <w:rsid w:val="0007358C"/>
    <w:rsid w:val="00073BD6"/>
    <w:rsid w:val="00073E87"/>
    <w:rsid w:val="000744C5"/>
    <w:rsid w:val="00074E4E"/>
    <w:rsid w:val="0007577D"/>
    <w:rsid w:val="00075B16"/>
    <w:rsid w:val="00075BD8"/>
    <w:rsid w:val="00075E38"/>
    <w:rsid w:val="00075F2E"/>
    <w:rsid w:val="00075F8E"/>
    <w:rsid w:val="00076800"/>
    <w:rsid w:val="0007741C"/>
    <w:rsid w:val="00077B42"/>
    <w:rsid w:val="000802B4"/>
    <w:rsid w:val="00080A1C"/>
    <w:rsid w:val="00080A67"/>
    <w:rsid w:val="000816F5"/>
    <w:rsid w:val="00082704"/>
    <w:rsid w:val="00082FDE"/>
    <w:rsid w:val="00083466"/>
    <w:rsid w:val="00084731"/>
    <w:rsid w:val="0008494D"/>
    <w:rsid w:val="0008565E"/>
    <w:rsid w:val="00085DC9"/>
    <w:rsid w:val="0008644D"/>
    <w:rsid w:val="000875D2"/>
    <w:rsid w:val="000901B0"/>
    <w:rsid w:val="0009074E"/>
    <w:rsid w:val="0009091F"/>
    <w:rsid w:val="00091412"/>
    <w:rsid w:val="000914B0"/>
    <w:rsid w:val="000917B4"/>
    <w:rsid w:val="000936F9"/>
    <w:rsid w:val="00093A3D"/>
    <w:rsid w:val="00093C3A"/>
    <w:rsid w:val="00094467"/>
    <w:rsid w:val="000949DC"/>
    <w:rsid w:val="00094A75"/>
    <w:rsid w:val="00094EB6"/>
    <w:rsid w:val="00094F7F"/>
    <w:rsid w:val="00095DEA"/>
    <w:rsid w:val="000971F1"/>
    <w:rsid w:val="000A00DB"/>
    <w:rsid w:val="000A13F3"/>
    <w:rsid w:val="000A1606"/>
    <w:rsid w:val="000A21A1"/>
    <w:rsid w:val="000A3084"/>
    <w:rsid w:val="000A398E"/>
    <w:rsid w:val="000A3AB2"/>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F50"/>
    <w:rsid w:val="000B4016"/>
    <w:rsid w:val="000B454C"/>
    <w:rsid w:val="000B4D05"/>
    <w:rsid w:val="000B5641"/>
    <w:rsid w:val="000B59FB"/>
    <w:rsid w:val="000B7071"/>
    <w:rsid w:val="000B7ABF"/>
    <w:rsid w:val="000C24F4"/>
    <w:rsid w:val="000C374E"/>
    <w:rsid w:val="000C51C7"/>
    <w:rsid w:val="000C636A"/>
    <w:rsid w:val="000C64E7"/>
    <w:rsid w:val="000C6EB3"/>
    <w:rsid w:val="000C7155"/>
    <w:rsid w:val="000C732F"/>
    <w:rsid w:val="000C74F0"/>
    <w:rsid w:val="000C7B1D"/>
    <w:rsid w:val="000D15FB"/>
    <w:rsid w:val="000D19C5"/>
    <w:rsid w:val="000D1C48"/>
    <w:rsid w:val="000D1FCA"/>
    <w:rsid w:val="000D224B"/>
    <w:rsid w:val="000D254D"/>
    <w:rsid w:val="000D2804"/>
    <w:rsid w:val="000D2EEF"/>
    <w:rsid w:val="000D3415"/>
    <w:rsid w:val="000D417C"/>
    <w:rsid w:val="000D4221"/>
    <w:rsid w:val="000D5EFB"/>
    <w:rsid w:val="000D63B4"/>
    <w:rsid w:val="000D66D1"/>
    <w:rsid w:val="000D7CD4"/>
    <w:rsid w:val="000E04FC"/>
    <w:rsid w:val="000E0AFC"/>
    <w:rsid w:val="000E181E"/>
    <w:rsid w:val="000E1ACC"/>
    <w:rsid w:val="000E1FD4"/>
    <w:rsid w:val="000E273A"/>
    <w:rsid w:val="000E2E4E"/>
    <w:rsid w:val="000E330A"/>
    <w:rsid w:val="000E51A0"/>
    <w:rsid w:val="000E5269"/>
    <w:rsid w:val="000E54E2"/>
    <w:rsid w:val="000E5904"/>
    <w:rsid w:val="000E76B6"/>
    <w:rsid w:val="000F04A7"/>
    <w:rsid w:val="000F2744"/>
    <w:rsid w:val="000F27BB"/>
    <w:rsid w:val="000F3F5D"/>
    <w:rsid w:val="000F41BA"/>
    <w:rsid w:val="000F4963"/>
    <w:rsid w:val="000F5026"/>
    <w:rsid w:val="000F5C16"/>
    <w:rsid w:val="000F6308"/>
    <w:rsid w:val="000F7127"/>
    <w:rsid w:val="000F72B9"/>
    <w:rsid w:val="000F779E"/>
    <w:rsid w:val="00100768"/>
    <w:rsid w:val="00101732"/>
    <w:rsid w:val="0010219A"/>
    <w:rsid w:val="001024D8"/>
    <w:rsid w:val="00102AE9"/>
    <w:rsid w:val="00103187"/>
    <w:rsid w:val="0010602E"/>
    <w:rsid w:val="001068DF"/>
    <w:rsid w:val="00107379"/>
    <w:rsid w:val="00107AED"/>
    <w:rsid w:val="00110E8A"/>
    <w:rsid w:val="00111375"/>
    <w:rsid w:val="00111805"/>
    <w:rsid w:val="00112CC3"/>
    <w:rsid w:val="0011332C"/>
    <w:rsid w:val="00113C8B"/>
    <w:rsid w:val="00113D80"/>
    <w:rsid w:val="00114F04"/>
    <w:rsid w:val="00115480"/>
    <w:rsid w:val="00115B00"/>
    <w:rsid w:val="00117592"/>
    <w:rsid w:val="0011779F"/>
    <w:rsid w:val="00117880"/>
    <w:rsid w:val="00121999"/>
    <w:rsid w:val="00123BDB"/>
    <w:rsid w:val="00124547"/>
    <w:rsid w:val="00124908"/>
    <w:rsid w:val="00124943"/>
    <w:rsid w:val="00124A82"/>
    <w:rsid w:val="00125040"/>
    <w:rsid w:val="00125D11"/>
    <w:rsid w:val="001261FD"/>
    <w:rsid w:val="0012659E"/>
    <w:rsid w:val="0012672D"/>
    <w:rsid w:val="00127125"/>
    <w:rsid w:val="00127F92"/>
    <w:rsid w:val="001300C8"/>
    <w:rsid w:val="00130494"/>
    <w:rsid w:val="00130FAA"/>
    <w:rsid w:val="00131D1B"/>
    <w:rsid w:val="00132664"/>
    <w:rsid w:val="001327B1"/>
    <w:rsid w:val="00133846"/>
    <w:rsid w:val="00133E09"/>
    <w:rsid w:val="001343DA"/>
    <w:rsid w:val="001350F9"/>
    <w:rsid w:val="0013563E"/>
    <w:rsid w:val="001358F4"/>
    <w:rsid w:val="001365AE"/>
    <w:rsid w:val="00136666"/>
    <w:rsid w:val="001367B7"/>
    <w:rsid w:val="0013707A"/>
    <w:rsid w:val="001373B8"/>
    <w:rsid w:val="00137657"/>
    <w:rsid w:val="00141672"/>
    <w:rsid w:val="00141873"/>
    <w:rsid w:val="00141B20"/>
    <w:rsid w:val="00142274"/>
    <w:rsid w:val="00142588"/>
    <w:rsid w:val="00142E45"/>
    <w:rsid w:val="0014405F"/>
    <w:rsid w:val="0014497F"/>
    <w:rsid w:val="00145973"/>
    <w:rsid w:val="00145F5E"/>
    <w:rsid w:val="00146A64"/>
    <w:rsid w:val="00146DD4"/>
    <w:rsid w:val="00150033"/>
    <w:rsid w:val="00150368"/>
    <w:rsid w:val="001508E5"/>
    <w:rsid w:val="00150B0C"/>
    <w:rsid w:val="00150C7E"/>
    <w:rsid w:val="0015100E"/>
    <w:rsid w:val="00151346"/>
    <w:rsid w:val="00151EED"/>
    <w:rsid w:val="00152190"/>
    <w:rsid w:val="00152B2F"/>
    <w:rsid w:val="00152C35"/>
    <w:rsid w:val="001540D4"/>
    <w:rsid w:val="0015458F"/>
    <w:rsid w:val="00154F78"/>
    <w:rsid w:val="00155510"/>
    <w:rsid w:val="00156373"/>
    <w:rsid w:val="001566A4"/>
    <w:rsid w:val="001568E6"/>
    <w:rsid w:val="00156BCF"/>
    <w:rsid w:val="00157045"/>
    <w:rsid w:val="0016017C"/>
    <w:rsid w:val="00160D16"/>
    <w:rsid w:val="00161D08"/>
    <w:rsid w:val="00162528"/>
    <w:rsid w:val="001633E2"/>
    <w:rsid w:val="00163791"/>
    <w:rsid w:val="00164373"/>
    <w:rsid w:val="0016504C"/>
    <w:rsid w:val="001659E3"/>
    <w:rsid w:val="0016613B"/>
    <w:rsid w:val="00166566"/>
    <w:rsid w:val="00167EA5"/>
    <w:rsid w:val="00171A18"/>
    <w:rsid w:val="00172943"/>
    <w:rsid w:val="001729AB"/>
    <w:rsid w:val="00173B23"/>
    <w:rsid w:val="00173FDE"/>
    <w:rsid w:val="001743F8"/>
    <w:rsid w:val="00174C46"/>
    <w:rsid w:val="00175271"/>
    <w:rsid w:val="001755D3"/>
    <w:rsid w:val="00175767"/>
    <w:rsid w:val="00175E9B"/>
    <w:rsid w:val="00175F02"/>
    <w:rsid w:val="00176100"/>
    <w:rsid w:val="00176412"/>
    <w:rsid w:val="00176519"/>
    <w:rsid w:val="00176822"/>
    <w:rsid w:val="001779D2"/>
    <w:rsid w:val="00177A6C"/>
    <w:rsid w:val="001801D8"/>
    <w:rsid w:val="0018042F"/>
    <w:rsid w:val="00180912"/>
    <w:rsid w:val="00180BE8"/>
    <w:rsid w:val="0018139E"/>
    <w:rsid w:val="0018146E"/>
    <w:rsid w:val="00181B84"/>
    <w:rsid w:val="0018216D"/>
    <w:rsid w:val="00182895"/>
    <w:rsid w:val="00182CB0"/>
    <w:rsid w:val="00182FA1"/>
    <w:rsid w:val="0018427B"/>
    <w:rsid w:val="001843B4"/>
    <w:rsid w:val="001848A8"/>
    <w:rsid w:val="00185DB5"/>
    <w:rsid w:val="00186327"/>
    <w:rsid w:val="001868F1"/>
    <w:rsid w:val="0018722E"/>
    <w:rsid w:val="00187402"/>
    <w:rsid w:val="0018764B"/>
    <w:rsid w:val="001877AA"/>
    <w:rsid w:val="00190752"/>
    <w:rsid w:val="001919FF"/>
    <w:rsid w:val="001920BB"/>
    <w:rsid w:val="00194C60"/>
    <w:rsid w:val="00195C8E"/>
    <w:rsid w:val="00196F0D"/>
    <w:rsid w:val="001970E5"/>
    <w:rsid w:val="00197501"/>
    <w:rsid w:val="00197C0E"/>
    <w:rsid w:val="001A0411"/>
    <w:rsid w:val="001A0AD7"/>
    <w:rsid w:val="001A104A"/>
    <w:rsid w:val="001A11F5"/>
    <w:rsid w:val="001A125F"/>
    <w:rsid w:val="001A1A46"/>
    <w:rsid w:val="001A1BD4"/>
    <w:rsid w:val="001A2A18"/>
    <w:rsid w:val="001A2AC9"/>
    <w:rsid w:val="001A3F8F"/>
    <w:rsid w:val="001A4824"/>
    <w:rsid w:val="001A4BF7"/>
    <w:rsid w:val="001A5374"/>
    <w:rsid w:val="001A53AC"/>
    <w:rsid w:val="001A623C"/>
    <w:rsid w:val="001A76E2"/>
    <w:rsid w:val="001B1622"/>
    <w:rsid w:val="001B2423"/>
    <w:rsid w:val="001B3E20"/>
    <w:rsid w:val="001B474F"/>
    <w:rsid w:val="001B5AAC"/>
    <w:rsid w:val="001B63D7"/>
    <w:rsid w:val="001B6715"/>
    <w:rsid w:val="001B6A7E"/>
    <w:rsid w:val="001B7512"/>
    <w:rsid w:val="001B7910"/>
    <w:rsid w:val="001C28BB"/>
    <w:rsid w:val="001C39BC"/>
    <w:rsid w:val="001C39F8"/>
    <w:rsid w:val="001C3EE4"/>
    <w:rsid w:val="001C4654"/>
    <w:rsid w:val="001C58AF"/>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6AF5"/>
    <w:rsid w:val="001D767F"/>
    <w:rsid w:val="001D78F5"/>
    <w:rsid w:val="001D7962"/>
    <w:rsid w:val="001E0290"/>
    <w:rsid w:val="001E09EE"/>
    <w:rsid w:val="001E0DC8"/>
    <w:rsid w:val="001E1D50"/>
    <w:rsid w:val="001E21F2"/>
    <w:rsid w:val="001E4A12"/>
    <w:rsid w:val="001E53C3"/>
    <w:rsid w:val="001E56E7"/>
    <w:rsid w:val="001E6658"/>
    <w:rsid w:val="001E6D31"/>
    <w:rsid w:val="001E6F85"/>
    <w:rsid w:val="001E7A0F"/>
    <w:rsid w:val="001F0AF1"/>
    <w:rsid w:val="001F1723"/>
    <w:rsid w:val="001F20A0"/>
    <w:rsid w:val="001F21B6"/>
    <w:rsid w:val="001F2DC9"/>
    <w:rsid w:val="001F33B5"/>
    <w:rsid w:val="001F34C6"/>
    <w:rsid w:val="001F4D67"/>
    <w:rsid w:val="001F6355"/>
    <w:rsid w:val="002000FD"/>
    <w:rsid w:val="002008B6"/>
    <w:rsid w:val="00200A4F"/>
    <w:rsid w:val="00200B39"/>
    <w:rsid w:val="00200CB6"/>
    <w:rsid w:val="00200E21"/>
    <w:rsid w:val="0020153D"/>
    <w:rsid w:val="00202FDE"/>
    <w:rsid w:val="0020487D"/>
    <w:rsid w:val="002053E0"/>
    <w:rsid w:val="00205C87"/>
    <w:rsid w:val="0020644E"/>
    <w:rsid w:val="00206EBE"/>
    <w:rsid w:val="00207BC1"/>
    <w:rsid w:val="00210523"/>
    <w:rsid w:val="00211CAF"/>
    <w:rsid w:val="00212C35"/>
    <w:rsid w:val="002135B2"/>
    <w:rsid w:val="00213963"/>
    <w:rsid w:val="00214992"/>
    <w:rsid w:val="00214D25"/>
    <w:rsid w:val="002154C5"/>
    <w:rsid w:val="00215922"/>
    <w:rsid w:val="00215DF1"/>
    <w:rsid w:val="0021680F"/>
    <w:rsid w:val="00216931"/>
    <w:rsid w:val="00216B9A"/>
    <w:rsid w:val="00217268"/>
    <w:rsid w:val="00217FDB"/>
    <w:rsid w:val="00221216"/>
    <w:rsid w:val="00221759"/>
    <w:rsid w:val="00221F63"/>
    <w:rsid w:val="00221F94"/>
    <w:rsid w:val="002222E7"/>
    <w:rsid w:val="0022238E"/>
    <w:rsid w:val="002228F9"/>
    <w:rsid w:val="00222FD9"/>
    <w:rsid w:val="00223893"/>
    <w:rsid w:val="00223C15"/>
    <w:rsid w:val="00223ED9"/>
    <w:rsid w:val="002250A0"/>
    <w:rsid w:val="0022570E"/>
    <w:rsid w:val="00225786"/>
    <w:rsid w:val="00226468"/>
    <w:rsid w:val="00226D5C"/>
    <w:rsid w:val="0023025A"/>
    <w:rsid w:val="00230973"/>
    <w:rsid w:val="00230D42"/>
    <w:rsid w:val="00231AC3"/>
    <w:rsid w:val="00232F74"/>
    <w:rsid w:val="002335DE"/>
    <w:rsid w:val="002339C5"/>
    <w:rsid w:val="00233B70"/>
    <w:rsid w:val="00233BA7"/>
    <w:rsid w:val="0023425D"/>
    <w:rsid w:val="002349A7"/>
    <w:rsid w:val="00234E9B"/>
    <w:rsid w:val="00235425"/>
    <w:rsid w:val="0023651E"/>
    <w:rsid w:val="002366AB"/>
    <w:rsid w:val="0023769E"/>
    <w:rsid w:val="002403B1"/>
    <w:rsid w:val="00241947"/>
    <w:rsid w:val="00241DF5"/>
    <w:rsid w:val="00243C77"/>
    <w:rsid w:val="00245A23"/>
    <w:rsid w:val="00245C9E"/>
    <w:rsid w:val="0024665F"/>
    <w:rsid w:val="00246919"/>
    <w:rsid w:val="00247BEF"/>
    <w:rsid w:val="00247C59"/>
    <w:rsid w:val="00247ED5"/>
    <w:rsid w:val="0025169F"/>
    <w:rsid w:val="00252DFF"/>
    <w:rsid w:val="00253760"/>
    <w:rsid w:val="00254662"/>
    <w:rsid w:val="00255ACF"/>
    <w:rsid w:val="002561D6"/>
    <w:rsid w:val="0025759F"/>
    <w:rsid w:val="0026093B"/>
    <w:rsid w:val="0026287A"/>
    <w:rsid w:val="00262956"/>
    <w:rsid w:val="00263C42"/>
    <w:rsid w:val="00263CED"/>
    <w:rsid w:val="002644D0"/>
    <w:rsid w:val="00264970"/>
    <w:rsid w:val="002657CE"/>
    <w:rsid w:val="00265983"/>
    <w:rsid w:val="002667F2"/>
    <w:rsid w:val="00266C73"/>
    <w:rsid w:val="00267F25"/>
    <w:rsid w:val="00270549"/>
    <w:rsid w:val="00270953"/>
    <w:rsid w:val="0027268C"/>
    <w:rsid w:val="002733F5"/>
    <w:rsid w:val="00273D83"/>
    <w:rsid w:val="002746A4"/>
    <w:rsid w:val="00274E12"/>
    <w:rsid w:val="00274E99"/>
    <w:rsid w:val="00275240"/>
    <w:rsid w:val="002755F2"/>
    <w:rsid w:val="00275D18"/>
    <w:rsid w:val="00275F95"/>
    <w:rsid w:val="00276B2A"/>
    <w:rsid w:val="00276D7A"/>
    <w:rsid w:val="00277BFB"/>
    <w:rsid w:val="00280A4B"/>
    <w:rsid w:val="00281BF3"/>
    <w:rsid w:val="00282760"/>
    <w:rsid w:val="00282C6C"/>
    <w:rsid w:val="00282DB4"/>
    <w:rsid w:val="00283302"/>
    <w:rsid w:val="00283BA6"/>
    <w:rsid w:val="00283C31"/>
    <w:rsid w:val="00283FD3"/>
    <w:rsid w:val="0028492F"/>
    <w:rsid w:val="00284C6E"/>
    <w:rsid w:val="00285D71"/>
    <w:rsid w:val="00286444"/>
    <w:rsid w:val="00286859"/>
    <w:rsid w:val="00287BAE"/>
    <w:rsid w:val="00290A72"/>
    <w:rsid w:val="002929DA"/>
    <w:rsid w:val="00292B68"/>
    <w:rsid w:val="0029345D"/>
    <w:rsid w:val="002946AD"/>
    <w:rsid w:val="00295235"/>
    <w:rsid w:val="00295439"/>
    <w:rsid w:val="00296F9C"/>
    <w:rsid w:val="002971C1"/>
    <w:rsid w:val="002977B9"/>
    <w:rsid w:val="002A04A9"/>
    <w:rsid w:val="002A06F5"/>
    <w:rsid w:val="002A1605"/>
    <w:rsid w:val="002A18E3"/>
    <w:rsid w:val="002A199A"/>
    <w:rsid w:val="002A1C2C"/>
    <w:rsid w:val="002A33E3"/>
    <w:rsid w:val="002A3B08"/>
    <w:rsid w:val="002A46AB"/>
    <w:rsid w:val="002A5A40"/>
    <w:rsid w:val="002A5BB1"/>
    <w:rsid w:val="002A7FF7"/>
    <w:rsid w:val="002B00E8"/>
    <w:rsid w:val="002B04B2"/>
    <w:rsid w:val="002B0AC8"/>
    <w:rsid w:val="002B1322"/>
    <w:rsid w:val="002B1BF5"/>
    <w:rsid w:val="002B3012"/>
    <w:rsid w:val="002B38CD"/>
    <w:rsid w:val="002B3DE6"/>
    <w:rsid w:val="002B4E2A"/>
    <w:rsid w:val="002B5D38"/>
    <w:rsid w:val="002B5ECA"/>
    <w:rsid w:val="002B64D0"/>
    <w:rsid w:val="002B6F0C"/>
    <w:rsid w:val="002B737D"/>
    <w:rsid w:val="002B74C5"/>
    <w:rsid w:val="002C0120"/>
    <w:rsid w:val="002C1735"/>
    <w:rsid w:val="002C18D5"/>
    <w:rsid w:val="002C1A69"/>
    <w:rsid w:val="002C20EA"/>
    <w:rsid w:val="002C2696"/>
    <w:rsid w:val="002C2BA3"/>
    <w:rsid w:val="002C2D70"/>
    <w:rsid w:val="002C3764"/>
    <w:rsid w:val="002C3C60"/>
    <w:rsid w:val="002C4622"/>
    <w:rsid w:val="002C499F"/>
    <w:rsid w:val="002C57BD"/>
    <w:rsid w:val="002C608A"/>
    <w:rsid w:val="002C6C08"/>
    <w:rsid w:val="002C7387"/>
    <w:rsid w:val="002C74AE"/>
    <w:rsid w:val="002D0068"/>
    <w:rsid w:val="002D1E4C"/>
    <w:rsid w:val="002D2DAE"/>
    <w:rsid w:val="002D34A1"/>
    <w:rsid w:val="002D3CF5"/>
    <w:rsid w:val="002D3DDA"/>
    <w:rsid w:val="002D43FE"/>
    <w:rsid w:val="002D4BBA"/>
    <w:rsid w:val="002D4DAD"/>
    <w:rsid w:val="002D4FFB"/>
    <w:rsid w:val="002D6014"/>
    <w:rsid w:val="002D6418"/>
    <w:rsid w:val="002D6926"/>
    <w:rsid w:val="002D6AA0"/>
    <w:rsid w:val="002D7187"/>
    <w:rsid w:val="002D7382"/>
    <w:rsid w:val="002E16B9"/>
    <w:rsid w:val="002E17DC"/>
    <w:rsid w:val="002E1D1B"/>
    <w:rsid w:val="002E33AB"/>
    <w:rsid w:val="002E3468"/>
    <w:rsid w:val="002E4536"/>
    <w:rsid w:val="002E5191"/>
    <w:rsid w:val="002E580F"/>
    <w:rsid w:val="002E5BC4"/>
    <w:rsid w:val="002E6799"/>
    <w:rsid w:val="002F090C"/>
    <w:rsid w:val="002F0989"/>
    <w:rsid w:val="002F0F92"/>
    <w:rsid w:val="002F17E0"/>
    <w:rsid w:val="002F1A80"/>
    <w:rsid w:val="002F1DA5"/>
    <w:rsid w:val="002F3038"/>
    <w:rsid w:val="002F4055"/>
    <w:rsid w:val="002F4808"/>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F6A"/>
    <w:rsid w:val="00302F83"/>
    <w:rsid w:val="00303432"/>
    <w:rsid w:val="0030383B"/>
    <w:rsid w:val="0030392F"/>
    <w:rsid w:val="00303F91"/>
    <w:rsid w:val="00304B56"/>
    <w:rsid w:val="00304D15"/>
    <w:rsid w:val="003054D4"/>
    <w:rsid w:val="0030587B"/>
    <w:rsid w:val="00305D97"/>
    <w:rsid w:val="00305F42"/>
    <w:rsid w:val="00306877"/>
    <w:rsid w:val="00306ACC"/>
    <w:rsid w:val="00306BAA"/>
    <w:rsid w:val="003075B7"/>
    <w:rsid w:val="00307E9B"/>
    <w:rsid w:val="003103E4"/>
    <w:rsid w:val="00310B98"/>
    <w:rsid w:val="00310D97"/>
    <w:rsid w:val="00311145"/>
    <w:rsid w:val="00311691"/>
    <w:rsid w:val="00311983"/>
    <w:rsid w:val="00311E97"/>
    <w:rsid w:val="003132E0"/>
    <w:rsid w:val="003143B6"/>
    <w:rsid w:val="00314659"/>
    <w:rsid w:val="003146C4"/>
    <w:rsid w:val="00315B6E"/>
    <w:rsid w:val="0031637C"/>
    <w:rsid w:val="00316778"/>
    <w:rsid w:val="00317042"/>
    <w:rsid w:val="003176B4"/>
    <w:rsid w:val="003177AC"/>
    <w:rsid w:val="00320759"/>
    <w:rsid w:val="0032097A"/>
    <w:rsid w:val="0032150E"/>
    <w:rsid w:val="00321817"/>
    <w:rsid w:val="0032184D"/>
    <w:rsid w:val="00321C77"/>
    <w:rsid w:val="00322541"/>
    <w:rsid w:val="00322614"/>
    <w:rsid w:val="003230B0"/>
    <w:rsid w:val="003231DA"/>
    <w:rsid w:val="00323A3C"/>
    <w:rsid w:val="00323E7F"/>
    <w:rsid w:val="00325D82"/>
    <w:rsid w:val="00326ACC"/>
    <w:rsid w:val="00327467"/>
    <w:rsid w:val="00333720"/>
    <w:rsid w:val="00333BE4"/>
    <w:rsid w:val="003346F0"/>
    <w:rsid w:val="00334F19"/>
    <w:rsid w:val="00335E4D"/>
    <w:rsid w:val="00336C06"/>
    <w:rsid w:val="00337167"/>
    <w:rsid w:val="00337BE1"/>
    <w:rsid w:val="00340D1D"/>
    <w:rsid w:val="003414C8"/>
    <w:rsid w:val="00341883"/>
    <w:rsid w:val="00342EA7"/>
    <w:rsid w:val="0034330B"/>
    <w:rsid w:val="00343573"/>
    <w:rsid w:val="00343950"/>
    <w:rsid w:val="00343E40"/>
    <w:rsid w:val="00343F2D"/>
    <w:rsid w:val="00344701"/>
    <w:rsid w:val="003454BB"/>
    <w:rsid w:val="003454D4"/>
    <w:rsid w:val="003462E2"/>
    <w:rsid w:val="0034644D"/>
    <w:rsid w:val="003472E0"/>
    <w:rsid w:val="003504FF"/>
    <w:rsid w:val="003521B4"/>
    <w:rsid w:val="003530F5"/>
    <w:rsid w:val="00353248"/>
    <w:rsid w:val="0035383D"/>
    <w:rsid w:val="00354470"/>
    <w:rsid w:val="003548A9"/>
    <w:rsid w:val="003556F0"/>
    <w:rsid w:val="00355DDA"/>
    <w:rsid w:val="00355F4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7B6E"/>
    <w:rsid w:val="00367C9F"/>
    <w:rsid w:val="003708B6"/>
    <w:rsid w:val="003710A6"/>
    <w:rsid w:val="00371CFB"/>
    <w:rsid w:val="003734A4"/>
    <w:rsid w:val="0037351D"/>
    <w:rsid w:val="00374F03"/>
    <w:rsid w:val="003768E8"/>
    <w:rsid w:val="00376B27"/>
    <w:rsid w:val="00376F80"/>
    <w:rsid w:val="00377E22"/>
    <w:rsid w:val="00380AEE"/>
    <w:rsid w:val="003814D3"/>
    <w:rsid w:val="003818DD"/>
    <w:rsid w:val="00382C1D"/>
    <w:rsid w:val="0038425D"/>
    <w:rsid w:val="00384352"/>
    <w:rsid w:val="00384713"/>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5013"/>
    <w:rsid w:val="0039572B"/>
    <w:rsid w:val="00395783"/>
    <w:rsid w:val="00395F67"/>
    <w:rsid w:val="00396072"/>
    <w:rsid w:val="003965CE"/>
    <w:rsid w:val="00396AC8"/>
    <w:rsid w:val="00397DB8"/>
    <w:rsid w:val="003A01F2"/>
    <w:rsid w:val="003A08E5"/>
    <w:rsid w:val="003A10B2"/>
    <w:rsid w:val="003A116B"/>
    <w:rsid w:val="003A1628"/>
    <w:rsid w:val="003A20FB"/>
    <w:rsid w:val="003A29AB"/>
    <w:rsid w:val="003A350F"/>
    <w:rsid w:val="003A41EE"/>
    <w:rsid w:val="003A44BB"/>
    <w:rsid w:val="003A4F97"/>
    <w:rsid w:val="003A5246"/>
    <w:rsid w:val="003A5406"/>
    <w:rsid w:val="003A5D6D"/>
    <w:rsid w:val="003A65E0"/>
    <w:rsid w:val="003A67CE"/>
    <w:rsid w:val="003A6B6E"/>
    <w:rsid w:val="003B0478"/>
    <w:rsid w:val="003B0643"/>
    <w:rsid w:val="003B228E"/>
    <w:rsid w:val="003B2879"/>
    <w:rsid w:val="003B3F2B"/>
    <w:rsid w:val="003B445D"/>
    <w:rsid w:val="003B4F3C"/>
    <w:rsid w:val="003B58FB"/>
    <w:rsid w:val="003B5969"/>
    <w:rsid w:val="003B6E8E"/>
    <w:rsid w:val="003B6EA8"/>
    <w:rsid w:val="003B7FC0"/>
    <w:rsid w:val="003C0C19"/>
    <w:rsid w:val="003C0CEE"/>
    <w:rsid w:val="003C1E4C"/>
    <w:rsid w:val="003C378B"/>
    <w:rsid w:val="003C3984"/>
    <w:rsid w:val="003C43F6"/>
    <w:rsid w:val="003C581A"/>
    <w:rsid w:val="003C6270"/>
    <w:rsid w:val="003C753A"/>
    <w:rsid w:val="003C779C"/>
    <w:rsid w:val="003C77A7"/>
    <w:rsid w:val="003D04A2"/>
    <w:rsid w:val="003D06D6"/>
    <w:rsid w:val="003D138F"/>
    <w:rsid w:val="003D1F7E"/>
    <w:rsid w:val="003D229B"/>
    <w:rsid w:val="003D2669"/>
    <w:rsid w:val="003D32BE"/>
    <w:rsid w:val="003D3501"/>
    <w:rsid w:val="003D42A3"/>
    <w:rsid w:val="003D4D80"/>
    <w:rsid w:val="003D735E"/>
    <w:rsid w:val="003E0750"/>
    <w:rsid w:val="003E1019"/>
    <w:rsid w:val="003E1813"/>
    <w:rsid w:val="003E1C0A"/>
    <w:rsid w:val="003E28BD"/>
    <w:rsid w:val="003E3392"/>
    <w:rsid w:val="003E3412"/>
    <w:rsid w:val="003E3431"/>
    <w:rsid w:val="003E36C7"/>
    <w:rsid w:val="003E38A8"/>
    <w:rsid w:val="003E435B"/>
    <w:rsid w:val="003E46DA"/>
    <w:rsid w:val="003E4DA1"/>
    <w:rsid w:val="003E4FBE"/>
    <w:rsid w:val="003E6140"/>
    <w:rsid w:val="003E6F9F"/>
    <w:rsid w:val="003E75E7"/>
    <w:rsid w:val="003E7C13"/>
    <w:rsid w:val="003E7E2A"/>
    <w:rsid w:val="003F1574"/>
    <w:rsid w:val="003F4752"/>
    <w:rsid w:val="003F4BD6"/>
    <w:rsid w:val="003F58F4"/>
    <w:rsid w:val="003F5AE1"/>
    <w:rsid w:val="003F6C7B"/>
    <w:rsid w:val="004006CA"/>
    <w:rsid w:val="004007E0"/>
    <w:rsid w:val="004008BC"/>
    <w:rsid w:val="00400A2F"/>
    <w:rsid w:val="00401A22"/>
    <w:rsid w:val="00402762"/>
    <w:rsid w:val="00403690"/>
    <w:rsid w:val="00403B61"/>
    <w:rsid w:val="00403D10"/>
    <w:rsid w:val="00404B66"/>
    <w:rsid w:val="004059FB"/>
    <w:rsid w:val="00405B98"/>
    <w:rsid w:val="00406176"/>
    <w:rsid w:val="00407346"/>
    <w:rsid w:val="00407679"/>
    <w:rsid w:val="0041018E"/>
    <w:rsid w:val="00410A96"/>
    <w:rsid w:val="00410F05"/>
    <w:rsid w:val="00411DFC"/>
    <w:rsid w:val="00411E00"/>
    <w:rsid w:val="00411EBF"/>
    <w:rsid w:val="00412BD1"/>
    <w:rsid w:val="00413693"/>
    <w:rsid w:val="00413D05"/>
    <w:rsid w:val="004140DA"/>
    <w:rsid w:val="004141ED"/>
    <w:rsid w:val="00414223"/>
    <w:rsid w:val="004143C0"/>
    <w:rsid w:val="0041493B"/>
    <w:rsid w:val="004152BF"/>
    <w:rsid w:val="004168F2"/>
    <w:rsid w:val="00417C83"/>
    <w:rsid w:val="0042007C"/>
    <w:rsid w:val="00421D8C"/>
    <w:rsid w:val="00421E23"/>
    <w:rsid w:val="004222C1"/>
    <w:rsid w:val="00423362"/>
    <w:rsid w:val="00423920"/>
    <w:rsid w:val="00423E12"/>
    <w:rsid w:val="004249AF"/>
    <w:rsid w:val="00425454"/>
    <w:rsid w:val="00425935"/>
    <w:rsid w:val="00425E35"/>
    <w:rsid w:val="00425F03"/>
    <w:rsid w:val="0042667D"/>
    <w:rsid w:val="00426A8E"/>
    <w:rsid w:val="004278BD"/>
    <w:rsid w:val="00430001"/>
    <w:rsid w:val="0043078F"/>
    <w:rsid w:val="00430B56"/>
    <w:rsid w:val="00431668"/>
    <w:rsid w:val="00431695"/>
    <w:rsid w:val="00431E21"/>
    <w:rsid w:val="004323E4"/>
    <w:rsid w:val="00432677"/>
    <w:rsid w:val="0043299F"/>
    <w:rsid w:val="00433617"/>
    <w:rsid w:val="00434B0B"/>
    <w:rsid w:val="00435696"/>
    <w:rsid w:val="00435A9B"/>
    <w:rsid w:val="004361B3"/>
    <w:rsid w:val="00437CF2"/>
    <w:rsid w:val="00437E52"/>
    <w:rsid w:val="00440B9B"/>
    <w:rsid w:val="00441A5D"/>
    <w:rsid w:val="00441E76"/>
    <w:rsid w:val="004426C7"/>
    <w:rsid w:val="00442F5E"/>
    <w:rsid w:val="00443091"/>
    <w:rsid w:val="004431E6"/>
    <w:rsid w:val="004433E1"/>
    <w:rsid w:val="00443487"/>
    <w:rsid w:val="0044448E"/>
    <w:rsid w:val="004449B1"/>
    <w:rsid w:val="00444FA3"/>
    <w:rsid w:val="0044554F"/>
    <w:rsid w:val="00445CE8"/>
    <w:rsid w:val="004460FE"/>
    <w:rsid w:val="0044621F"/>
    <w:rsid w:val="00446D63"/>
    <w:rsid w:val="00447D7E"/>
    <w:rsid w:val="00447FBC"/>
    <w:rsid w:val="004506CA"/>
    <w:rsid w:val="004508FD"/>
    <w:rsid w:val="0045097C"/>
    <w:rsid w:val="00450BEC"/>
    <w:rsid w:val="00450ED3"/>
    <w:rsid w:val="004513A9"/>
    <w:rsid w:val="00451C33"/>
    <w:rsid w:val="004527FD"/>
    <w:rsid w:val="00452F6F"/>
    <w:rsid w:val="00452F74"/>
    <w:rsid w:val="004542E5"/>
    <w:rsid w:val="0045444F"/>
    <w:rsid w:val="004545DA"/>
    <w:rsid w:val="004552FF"/>
    <w:rsid w:val="00455C92"/>
    <w:rsid w:val="00456D28"/>
    <w:rsid w:val="00456DFD"/>
    <w:rsid w:val="00457A7B"/>
    <w:rsid w:val="00457FD4"/>
    <w:rsid w:val="0046121E"/>
    <w:rsid w:val="00462210"/>
    <w:rsid w:val="004629F3"/>
    <w:rsid w:val="00462C09"/>
    <w:rsid w:val="00463079"/>
    <w:rsid w:val="004635C4"/>
    <w:rsid w:val="0046393F"/>
    <w:rsid w:val="00463A0D"/>
    <w:rsid w:val="00464914"/>
    <w:rsid w:val="00465C4E"/>
    <w:rsid w:val="00466A44"/>
    <w:rsid w:val="00466D0D"/>
    <w:rsid w:val="00467D5F"/>
    <w:rsid w:val="00470265"/>
    <w:rsid w:val="00470311"/>
    <w:rsid w:val="00470E39"/>
    <w:rsid w:val="0047108F"/>
    <w:rsid w:val="0047282E"/>
    <w:rsid w:val="004728E7"/>
    <w:rsid w:val="00472B5D"/>
    <w:rsid w:val="00473705"/>
    <w:rsid w:val="00473C0B"/>
    <w:rsid w:val="00473F13"/>
    <w:rsid w:val="0047595F"/>
    <w:rsid w:val="004769D9"/>
    <w:rsid w:val="004771F4"/>
    <w:rsid w:val="004779AE"/>
    <w:rsid w:val="00477C73"/>
    <w:rsid w:val="0048034D"/>
    <w:rsid w:val="004803D2"/>
    <w:rsid w:val="00480B97"/>
    <w:rsid w:val="00480DE5"/>
    <w:rsid w:val="00481035"/>
    <w:rsid w:val="0048117F"/>
    <w:rsid w:val="00481F1A"/>
    <w:rsid w:val="004831E5"/>
    <w:rsid w:val="00485358"/>
    <w:rsid w:val="0048613C"/>
    <w:rsid w:val="00486FE1"/>
    <w:rsid w:val="00487AF8"/>
    <w:rsid w:val="0049003E"/>
    <w:rsid w:val="00490CD1"/>
    <w:rsid w:val="00490E4D"/>
    <w:rsid w:val="0049164E"/>
    <w:rsid w:val="0049211B"/>
    <w:rsid w:val="00492342"/>
    <w:rsid w:val="00493F75"/>
    <w:rsid w:val="00494356"/>
    <w:rsid w:val="00494543"/>
    <w:rsid w:val="004946D9"/>
    <w:rsid w:val="004950FA"/>
    <w:rsid w:val="00495247"/>
    <w:rsid w:val="00495BB6"/>
    <w:rsid w:val="0049621A"/>
    <w:rsid w:val="00497D5C"/>
    <w:rsid w:val="004A03F2"/>
    <w:rsid w:val="004A0A16"/>
    <w:rsid w:val="004A19F1"/>
    <w:rsid w:val="004A2351"/>
    <w:rsid w:val="004A25B2"/>
    <w:rsid w:val="004A2662"/>
    <w:rsid w:val="004A2A07"/>
    <w:rsid w:val="004A368A"/>
    <w:rsid w:val="004A4268"/>
    <w:rsid w:val="004A5953"/>
    <w:rsid w:val="004A5C01"/>
    <w:rsid w:val="004A7004"/>
    <w:rsid w:val="004A7A22"/>
    <w:rsid w:val="004B0685"/>
    <w:rsid w:val="004B1BFE"/>
    <w:rsid w:val="004B2D9B"/>
    <w:rsid w:val="004B3431"/>
    <w:rsid w:val="004B3B70"/>
    <w:rsid w:val="004B512E"/>
    <w:rsid w:val="004B5DE9"/>
    <w:rsid w:val="004B6139"/>
    <w:rsid w:val="004B6275"/>
    <w:rsid w:val="004B6CCA"/>
    <w:rsid w:val="004B7A52"/>
    <w:rsid w:val="004C0D3B"/>
    <w:rsid w:val="004C1492"/>
    <w:rsid w:val="004C1C11"/>
    <w:rsid w:val="004C26CD"/>
    <w:rsid w:val="004C294A"/>
    <w:rsid w:val="004C2AE0"/>
    <w:rsid w:val="004C2D1D"/>
    <w:rsid w:val="004C31FB"/>
    <w:rsid w:val="004C3CD9"/>
    <w:rsid w:val="004C3D8A"/>
    <w:rsid w:val="004C52F6"/>
    <w:rsid w:val="004C5CD0"/>
    <w:rsid w:val="004C5F7D"/>
    <w:rsid w:val="004C5FD1"/>
    <w:rsid w:val="004C605A"/>
    <w:rsid w:val="004C6C3D"/>
    <w:rsid w:val="004C73CD"/>
    <w:rsid w:val="004C7762"/>
    <w:rsid w:val="004C7B34"/>
    <w:rsid w:val="004C7B8A"/>
    <w:rsid w:val="004D1231"/>
    <w:rsid w:val="004D16FD"/>
    <w:rsid w:val="004D191D"/>
    <w:rsid w:val="004D2337"/>
    <w:rsid w:val="004D24D3"/>
    <w:rsid w:val="004D2839"/>
    <w:rsid w:val="004D2DCC"/>
    <w:rsid w:val="004D30FA"/>
    <w:rsid w:val="004D4100"/>
    <w:rsid w:val="004D4146"/>
    <w:rsid w:val="004D4AEF"/>
    <w:rsid w:val="004D5DB7"/>
    <w:rsid w:val="004D6147"/>
    <w:rsid w:val="004D7056"/>
    <w:rsid w:val="004D77B9"/>
    <w:rsid w:val="004D7DCD"/>
    <w:rsid w:val="004E1D5D"/>
    <w:rsid w:val="004E251D"/>
    <w:rsid w:val="004E2AC3"/>
    <w:rsid w:val="004E2EF1"/>
    <w:rsid w:val="004E54BD"/>
    <w:rsid w:val="004E7A6D"/>
    <w:rsid w:val="004E7AE3"/>
    <w:rsid w:val="004E7DAA"/>
    <w:rsid w:val="004F1720"/>
    <w:rsid w:val="004F249B"/>
    <w:rsid w:val="004F2C2B"/>
    <w:rsid w:val="004F32F8"/>
    <w:rsid w:val="004F4303"/>
    <w:rsid w:val="004F4BB2"/>
    <w:rsid w:val="004F585A"/>
    <w:rsid w:val="004F5FD2"/>
    <w:rsid w:val="004F70BC"/>
    <w:rsid w:val="004F79F7"/>
    <w:rsid w:val="00500317"/>
    <w:rsid w:val="0050064B"/>
    <w:rsid w:val="00500B57"/>
    <w:rsid w:val="0050159E"/>
    <w:rsid w:val="00501AD9"/>
    <w:rsid w:val="00501F2E"/>
    <w:rsid w:val="00503623"/>
    <w:rsid w:val="00504040"/>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7B6"/>
    <w:rsid w:val="00522DA9"/>
    <w:rsid w:val="005231E3"/>
    <w:rsid w:val="00523685"/>
    <w:rsid w:val="00523898"/>
    <w:rsid w:val="00523992"/>
    <w:rsid w:val="00523C58"/>
    <w:rsid w:val="00523E98"/>
    <w:rsid w:val="00525C30"/>
    <w:rsid w:val="00525F8F"/>
    <w:rsid w:val="00526CB6"/>
    <w:rsid w:val="005274CE"/>
    <w:rsid w:val="00530595"/>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0DD4"/>
    <w:rsid w:val="005410AD"/>
    <w:rsid w:val="0054130F"/>
    <w:rsid w:val="00542FB0"/>
    <w:rsid w:val="0054327A"/>
    <w:rsid w:val="005432C7"/>
    <w:rsid w:val="0054372C"/>
    <w:rsid w:val="00544E4A"/>
    <w:rsid w:val="00544FA3"/>
    <w:rsid w:val="00545499"/>
    <w:rsid w:val="005455DB"/>
    <w:rsid w:val="005461CF"/>
    <w:rsid w:val="00546C47"/>
    <w:rsid w:val="00547FBC"/>
    <w:rsid w:val="00550116"/>
    <w:rsid w:val="00550765"/>
    <w:rsid w:val="00550889"/>
    <w:rsid w:val="00550A54"/>
    <w:rsid w:val="005515A9"/>
    <w:rsid w:val="0055218B"/>
    <w:rsid w:val="005526BC"/>
    <w:rsid w:val="00552EF1"/>
    <w:rsid w:val="005536E2"/>
    <w:rsid w:val="00553B3A"/>
    <w:rsid w:val="005544C6"/>
    <w:rsid w:val="005547E4"/>
    <w:rsid w:val="00554AFE"/>
    <w:rsid w:val="005550FD"/>
    <w:rsid w:val="00555AAA"/>
    <w:rsid w:val="00555C7C"/>
    <w:rsid w:val="00555DCF"/>
    <w:rsid w:val="00556711"/>
    <w:rsid w:val="00556ED9"/>
    <w:rsid w:val="0055745F"/>
    <w:rsid w:val="005574A6"/>
    <w:rsid w:val="00557E2B"/>
    <w:rsid w:val="00560338"/>
    <w:rsid w:val="00561C67"/>
    <w:rsid w:val="00562064"/>
    <w:rsid w:val="005622B7"/>
    <w:rsid w:val="00563695"/>
    <w:rsid w:val="005637AC"/>
    <w:rsid w:val="005664FB"/>
    <w:rsid w:val="00567193"/>
    <w:rsid w:val="0056758A"/>
    <w:rsid w:val="00567A05"/>
    <w:rsid w:val="00567D1B"/>
    <w:rsid w:val="00570F3B"/>
    <w:rsid w:val="00571201"/>
    <w:rsid w:val="00573679"/>
    <w:rsid w:val="00573CF9"/>
    <w:rsid w:val="00575E19"/>
    <w:rsid w:val="0057604F"/>
    <w:rsid w:val="005761F1"/>
    <w:rsid w:val="00577931"/>
    <w:rsid w:val="00581386"/>
    <w:rsid w:val="00581E2F"/>
    <w:rsid w:val="005838A7"/>
    <w:rsid w:val="00584996"/>
    <w:rsid w:val="005851FE"/>
    <w:rsid w:val="0058524E"/>
    <w:rsid w:val="0058535C"/>
    <w:rsid w:val="005854C7"/>
    <w:rsid w:val="00585726"/>
    <w:rsid w:val="00585FBC"/>
    <w:rsid w:val="005861D0"/>
    <w:rsid w:val="00587B8C"/>
    <w:rsid w:val="0059156E"/>
    <w:rsid w:val="005929CD"/>
    <w:rsid w:val="00592B72"/>
    <w:rsid w:val="00593374"/>
    <w:rsid w:val="00594391"/>
    <w:rsid w:val="0059442F"/>
    <w:rsid w:val="00594D72"/>
    <w:rsid w:val="0059522B"/>
    <w:rsid w:val="0059545F"/>
    <w:rsid w:val="00595491"/>
    <w:rsid w:val="0059585F"/>
    <w:rsid w:val="0059608E"/>
    <w:rsid w:val="005960AA"/>
    <w:rsid w:val="00596858"/>
    <w:rsid w:val="00596E2F"/>
    <w:rsid w:val="00597D86"/>
    <w:rsid w:val="005A04C1"/>
    <w:rsid w:val="005A0DCB"/>
    <w:rsid w:val="005A1446"/>
    <w:rsid w:val="005A1987"/>
    <w:rsid w:val="005A1C48"/>
    <w:rsid w:val="005A227C"/>
    <w:rsid w:val="005A29AB"/>
    <w:rsid w:val="005A2F22"/>
    <w:rsid w:val="005A304C"/>
    <w:rsid w:val="005A3550"/>
    <w:rsid w:val="005A360C"/>
    <w:rsid w:val="005A3640"/>
    <w:rsid w:val="005A3FB5"/>
    <w:rsid w:val="005A4034"/>
    <w:rsid w:val="005A47D0"/>
    <w:rsid w:val="005A4A80"/>
    <w:rsid w:val="005A53B0"/>
    <w:rsid w:val="005A710E"/>
    <w:rsid w:val="005A7358"/>
    <w:rsid w:val="005A758A"/>
    <w:rsid w:val="005A786E"/>
    <w:rsid w:val="005B0234"/>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5D47"/>
    <w:rsid w:val="005C64F1"/>
    <w:rsid w:val="005C7E21"/>
    <w:rsid w:val="005C7F31"/>
    <w:rsid w:val="005C7F5A"/>
    <w:rsid w:val="005D0174"/>
    <w:rsid w:val="005D0343"/>
    <w:rsid w:val="005D14F3"/>
    <w:rsid w:val="005D18A8"/>
    <w:rsid w:val="005D2D5C"/>
    <w:rsid w:val="005D2F48"/>
    <w:rsid w:val="005D3461"/>
    <w:rsid w:val="005D380E"/>
    <w:rsid w:val="005D3BB7"/>
    <w:rsid w:val="005D3C1B"/>
    <w:rsid w:val="005D3D0F"/>
    <w:rsid w:val="005D4175"/>
    <w:rsid w:val="005D46AA"/>
    <w:rsid w:val="005D4A73"/>
    <w:rsid w:val="005D56CC"/>
    <w:rsid w:val="005D5B01"/>
    <w:rsid w:val="005E0694"/>
    <w:rsid w:val="005E2366"/>
    <w:rsid w:val="005E24B5"/>
    <w:rsid w:val="005E260E"/>
    <w:rsid w:val="005E2A29"/>
    <w:rsid w:val="005E2F6E"/>
    <w:rsid w:val="005E475A"/>
    <w:rsid w:val="005E48FE"/>
    <w:rsid w:val="005E535D"/>
    <w:rsid w:val="005E5A10"/>
    <w:rsid w:val="005E5E18"/>
    <w:rsid w:val="005E6982"/>
    <w:rsid w:val="005E7B34"/>
    <w:rsid w:val="005E7BB6"/>
    <w:rsid w:val="005E7BF8"/>
    <w:rsid w:val="005E7F70"/>
    <w:rsid w:val="005F012F"/>
    <w:rsid w:val="005F04A0"/>
    <w:rsid w:val="005F08EC"/>
    <w:rsid w:val="005F1593"/>
    <w:rsid w:val="005F3B73"/>
    <w:rsid w:val="005F4355"/>
    <w:rsid w:val="005F5EEB"/>
    <w:rsid w:val="005F7D9A"/>
    <w:rsid w:val="00600139"/>
    <w:rsid w:val="00600602"/>
    <w:rsid w:val="0060080D"/>
    <w:rsid w:val="00600BA9"/>
    <w:rsid w:val="006010C4"/>
    <w:rsid w:val="00601564"/>
    <w:rsid w:val="00602DBF"/>
    <w:rsid w:val="0060485D"/>
    <w:rsid w:val="00604E91"/>
    <w:rsid w:val="0060557D"/>
    <w:rsid w:val="00605D07"/>
    <w:rsid w:val="0060661D"/>
    <w:rsid w:val="00610300"/>
    <w:rsid w:val="00610EF6"/>
    <w:rsid w:val="00611065"/>
    <w:rsid w:val="0061246D"/>
    <w:rsid w:val="00612552"/>
    <w:rsid w:val="006128BA"/>
    <w:rsid w:val="00612985"/>
    <w:rsid w:val="00612DFF"/>
    <w:rsid w:val="00612FBF"/>
    <w:rsid w:val="0061332A"/>
    <w:rsid w:val="0061415A"/>
    <w:rsid w:val="006141F9"/>
    <w:rsid w:val="00614537"/>
    <w:rsid w:val="00614D2C"/>
    <w:rsid w:val="00614D76"/>
    <w:rsid w:val="00615589"/>
    <w:rsid w:val="006168BA"/>
    <w:rsid w:val="006175A6"/>
    <w:rsid w:val="0062053D"/>
    <w:rsid w:val="006209DA"/>
    <w:rsid w:val="00621977"/>
    <w:rsid w:val="006228FB"/>
    <w:rsid w:val="00626025"/>
    <w:rsid w:val="006260C9"/>
    <w:rsid w:val="00626293"/>
    <w:rsid w:val="00626EE2"/>
    <w:rsid w:val="0062782B"/>
    <w:rsid w:val="00630AB3"/>
    <w:rsid w:val="006313B4"/>
    <w:rsid w:val="0063168E"/>
    <w:rsid w:val="00633533"/>
    <w:rsid w:val="00633A9F"/>
    <w:rsid w:val="00633AC8"/>
    <w:rsid w:val="00633C4B"/>
    <w:rsid w:val="00633DD7"/>
    <w:rsid w:val="00635B5D"/>
    <w:rsid w:val="00637D09"/>
    <w:rsid w:val="006401EA"/>
    <w:rsid w:val="0064037A"/>
    <w:rsid w:val="006419DA"/>
    <w:rsid w:val="006422D9"/>
    <w:rsid w:val="00642926"/>
    <w:rsid w:val="00643CE7"/>
    <w:rsid w:val="00643D46"/>
    <w:rsid w:val="00643F83"/>
    <w:rsid w:val="006441A8"/>
    <w:rsid w:val="006451E4"/>
    <w:rsid w:val="0064525B"/>
    <w:rsid w:val="0064561F"/>
    <w:rsid w:val="00645724"/>
    <w:rsid w:val="0064666B"/>
    <w:rsid w:val="0065064D"/>
    <w:rsid w:val="00650877"/>
    <w:rsid w:val="00653509"/>
    <w:rsid w:val="00655423"/>
    <w:rsid w:val="00655826"/>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6690E"/>
    <w:rsid w:val="0067003E"/>
    <w:rsid w:val="006701D3"/>
    <w:rsid w:val="00671983"/>
    <w:rsid w:val="00674C43"/>
    <w:rsid w:val="00675DF0"/>
    <w:rsid w:val="006764F9"/>
    <w:rsid w:val="0067701A"/>
    <w:rsid w:val="0067705C"/>
    <w:rsid w:val="00677195"/>
    <w:rsid w:val="0067756D"/>
    <w:rsid w:val="00680B0B"/>
    <w:rsid w:val="00681046"/>
    <w:rsid w:val="00681C95"/>
    <w:rsid w:val="00681DD5"/>
    <w:rsid w:val="00681E77"/>
    <w:rsid w:val="0068233D"/>
    <w:rsid w:val="0068263D"/>
    <w:rsid w:val="00682CF3"/>
    <w:rsid w:val="0068487F"/>
    <w:rsid w:val="00685081"/>
    <w:rsid w:val="0068661D"/>
    <w:rsid w:val="00686D2F"/>
    <w:rsid w:val="0069061C"/>
    <w:rsid w:val="006909E0"/>
    <w:rsid w:val="006916C6"/>
    <w:rsid w:val="00691CDE"/>
    <w:rsid w:val="00691EAD"/>
    <w:rsid w:val="00692A09"/>
    <w:rsid w:val="00693038"/>
    <w:rsid w:val="006935F7"/>
    <w:rsid w:val="00694144"/>
    <w:rsid w:val="00694582"/>
    <w:rsid w:val="00694D29"/>
    <w:rsid w:val="00694F5A"/>
    <w:rsid w:val="00696105"/>
    <w:rsid w:val="006962B5"/>
    <w:rsid w:val="00696333"/>
    <w:rsid w:val="006966EE"/>
    <w:rsid w:val="0069690F"/>
    <w:rsid w:val="00696AD6"/>
    <w:rsid w:val="0069761F"/>
    <w:rsid w:val="00697ACE"/>
    <w:rsid w:val="006A05D2"/>
    <w:rsid w:val="006A087D"/>
    <w:rsid w:val="006A19DF"/>
    <w:rsid w:val="006A1B93"/>
    <w:rsid w:val="006A1F80"/>
    <w:rsid w:val="006A2445"/>
    <w:rsid w:val="006A2900"/>
    <w:rsid w:val="006A38ED"/>
    <w:rsid w:val="006A3962"/>
    <w:rsid w:val="006A398F"/>
    <w:rsid w:val="006A3FCA"/>
    <w:rsid w:val="006A4744"/>
    <w:rsid w:val="006A53EA"/>
    <w:rsid w:val="006A6D03"/>
    <w:rsid w:val="006A6E7C"/>
    <w:rsid w:val="006A70B6"/>
    <w:rsid w:val="006A77B2"/>
    <w:rsid w:val="006A7894"/>
    <w:rsid w:val="006B0083"/>
    <w:rsid w:val="006B0505"/>
    <w:rsid w:val="006B0584"/>
    <w:rsid w:val="006B1039"/>
    <w:rsid w:val="006B1944"/>
    <w:rsid w:val="006B31A5"/>
    <w:rsid w:val="006B3937"/>
    <w:rsid w:val="006B3BD5"/>
    <w:rsid w:val="006B3F22"/>
    <w:rsid w:val="006B49C2"/>
    <w:rsid w:val="006B4B11"/>
    <w:rsid w:val="006B701B"/>
    <w:rsid w:val="006B7722"/>
    <w:rsid w:val="006C0316"/>
    <w:rsid w:val="006C0518"/>
    <w:rsid w:val="006C0A5E"/>
    <w:rsid w:val="006C0C57"/>
    <w:rsid w:val="006C1600"/>
    <w:rsid w:val="006C1713"/>
    <w:rsid w:val="006C198C"/>
    <w:rsid w:val="006C2A58"/>
    <w:rsid w:val="006C32D3"/>
    <w:rsid w:val="006C43EB"/>
    <w:rsid w:val="006C44ED"/>
    <w:rsid w:val="006C4542"/>
    <w:rsid w:val="006C49B0"/>
    <w:rsid w:val="006C5172"/>
    <w:rsid w:val="006C54AC"/>
    <w:rsid w:val="006C5674"/>
    <w:rsid w:val="006C5F2D"/>
    <w:rsid w:val="006C6649"/>
    <w:rsid w:val="006C6A6C"/>
    <w:rsid w:val="006C731D"/>
    <w:rsid w:val="006C77E3"/>
    <w:rsid w:val="006C787E"/>
    <w:rsid w:val="006D0C39"/>
    <w:rsid w:val="006D10CB"/>
    <w:rsid w:val="006D2262"/>
    <w:rsid w:val="006D254A"/>
    <w:rsid w:val="006D2FBF"/>
    <w:rsid w:val="006D3515"/>
    <w:rsid w:val="006D3596"/>
    <w:rsid w:val="006D3B9B"/>
    <w:rsid w:val="006D43FA"/>
    <w:rsid w:val="006D4506"/>
    <w:rsid w:val="006D4D30"/>
    <w:rsid w:val="006D4E39"/>
    <w:rsid w:val="006D5EF5"/>
    <w:rsid w:val="006D61AD"/>
    <w:rsid w:val="006D62A8"/>
    <w:rsid w:val="006D69C6"/>
    <w:rsid w:val="006D73D3"/>
    <w:rsid w:val="006E053E"/>
    <w:rsid w:val="006E0D9F"/>
    <w:rsid w:val="006E26A6"/>
    <w:rsid w:val="006E32E2"/>
    <w:rsid w:val="006E3B91"/>
    <w:rsid w:val="006E4D30"/>
    <w:rsid w:val="006E4FB6"/>
    <w:rsid w:val="006E5F95"/>
    <w:rsid w:val="006E6316"/>
    <w:rsid w:val="006E65B6"/>
    <w:rsid w:val="006E6ACA"/>
    <w:rsid w:val="006E6E62"/>
    <w:rsid w:val="006E76F7"/>
    <w:rsid w:val="006E771B"/>
    <w:rsid w:val="006E7EE7"/>
    <w:rsid w:val="006E7F9B"/>
    <w:rsid w:val="006F17CA"/>
    <w:rsid w:val="006F2D1B"/>
    <w:rsid w:val="006F36B9"/>
    <w:rsid w:val="006F3861"/>
    <w:rsid w:val="006F56E8"/>
    <w:rsid w:val="006F5B03"/>
    <w:rsid w:val="006F5B84"/>
    <w:rsid w:val="006F6D19"/>
    <w:rsid w:val="006F751D"/>
    <w:rsid w:val="006F756B"/>
    <w:rsid w:val="006F7944"/>
    <w:rsid w:val="006F7AAF"/>
    <w:rsid w:val="00700197"/>
    <w:rsid w:val="007008DE"/>
    <w:rsid w:val="007014AD"/>
    <w:rsid w:val="0070173B"/>
    <w:rsid w:val="00701A7C"/>
    <w:rsid w:val="0070238E"/>
    <w:rsid w:val="00702918"/>
    <w:rsid w:val="00702DC6"/>
    <w:rsid w:val="007039BB"/>
    <w:rsid w:val="00703A80"/>
    <w:rsid w:val="007048AD"/>
    <w:rsid w:val="00707D7D"/>
    <w:rsid w:val="0071015A"/>
    <w:rsid w:val="00710444"/>
    <w:rsid w:val="00710711"/>
    <w:rsid w:val="00710C18"/>
    <w:rsid w:val="00710D74"/>
    <w:rsid w:val="0071209E"/>
    <w:rsid w:val="007129C5"/>
    <w:rsid w:val="00712B0F"/>
    <w:rsid w:val="00713000"/>
    <w:rsid w:val="00713016"/>
    <w:rsid w:val="007151C1"/>
    <w:rsid w:val="00715D5C"/>
    <w:rsid w:val="007168AA"/>
    <w:rsid w:val="00716954"/>
    <w:rsid w:val="00716AFC"/>
    <w:rsid w:val="0071733E"/>
    <w:rsid w:val="007178B2"/>
    <w:rsid w:val="007201D6"/>
    <w:rsid w:val="007205A6"/>
    <w:rsid w:val="0072082A"/>
    <w:rsid w:val="007226EA"/>
    <w:rsid w:val="00722806"/>
    <w:rsid w:val="00722B09"/>
    <w:rsid w:val="00722B3C"/>
    <w:rsid w:val="00722D16"/>
    <w:rsid w:val="0072351A"/>
    <w:rsid w:val="0072425E"/>
    <w:rsid w:val="007243A6"/>
    <w:rsid w:val="00725EF0"/>
    <w:rsid w:val="00726BC9"/>
    <w:rsid w:val="00730829"/>
    <w:rsid w:val="00730915"/>
    <w:rsid w:val="00732216"/>
    <w:rsid w:val="007328A8"/>
    <w:rsid w:val="007329F7"/>
    <w:rsid w:val="0073312C"/>
    <w:rsid w:val="00733861"/>
    <w:rsid w:val="00733C53"/>
    <w:rsid w:val="00733DA4"/>
    <w:rsid w:val="007351B2"/>
    <w:rsid w:val="00735AA1"/>
    <w:rsid w:val="00736670"/>
    <w:rsid w:val="0073758F"/>
    <w:rsid w:val="00737613"/>
    <w:rsid w:val="00737DFF"/>
    <w:rsid w:val="00737ED1"/>
    <w:rsid w:val="00740EF5"/>
    <w:rsid w:val="00741076"/>
    <w:rsid w:val="00741BAB"/>
    <w:rsid w:val="00742160"/>
    <w:rsid w:val="0074216C"/>
    <w:rsid w:val="00743CF5"/>
    <w:rsid w:val="0074458D"/>
    <w:rsid w:val="00744A39"/>
    <w:rsid w:val="00744B67"/>
    <w:rsid w:val="0074786E"/>
    <w:rsid w:val="00747CAC"/>
    <w:rsid w:val="00750112"/>
    <w:rsid w:val="00750640"/>
    <w:rsid w:val="00750BC7"/>
    <w:rsid w:val="007519C5"/>
    <w:rsid w:val="00751E33"/>
    <w:rsid w:val="007525C1"/>
    <w:rsid w:val="00753DE1"/>
    <w:rsid w:val="00754349"/>
    <w:rsid w:val="00754A35"/>
    <w:rsid w:val="00754B50"/>
    <w:rsid w:val="00754D98"/>
    <w:rsid w:val="00754E99"/>
    <w:rsid w:val="007564F5"/>
    <w:rsid w:val="00756C59"/>
    <w:rsid w:val="007576D5"/>
    <w:rsid w:val="00760243"/>
    <w:rsid w:val="0076190D"/>
    <w:rsid w:val="00761AAB"/>
    <w:rsid w:val="00761C00"/>
    <w:rsid w:val="00761E31"/>
    <w:rsid w:val="00763112"/>
    <w:rsid w:val="00763A27"/>
    <w:rsid w:val="007640C9"/>
    <w:rsid w:val="007649D8"/>
    <w:rsid w:val="00764AF0"/>
    <w:rsid w:val="00764E81"/>
    <w:rsid w:val="00764EBD"/>
    <w:rsid w:val="00764F45"/>
    <w:rsid w:val="0076573F"/>
    <w:rsid w:val="00765970"/>
    <w:rsid w:val="0076635F"/>
    <w:rsid w:val="00767485"/>
    <w:rsid w:val="0077059B"/>
    <w:rsid w:val="0077064E"/>
    <w:rsid w:val="00770A3D"/>
    <w:rsid w:val="00770CF7"/>
    <w:rsid w:val="007715D2"/>
    <w:rsid w:val="007720D6"/>
    <w:rsid w:val="007726C8"/>
    <w:rsid w:val="00772A0B"/>
    <w:rsid w:val="00772B1B"/>
    <w:rsid w:val="00773274"/>
    <w:rsid w:val="00773D83"/>
    <w:rsid w:val="0077425F"/>
    <w:rsid w:val="00776EA1"/>
    <w:rsid w:val="007770E0"/>
    <w:rsid w:val="00777905"/>
    <w:rsid w:val="0077790A"/>
    <w:rsid w:val="00777C18"/>
    <w:rsid w:val="00777E4A"/>
    <w:rsid w:val="0078102E"/>
    <w:rsid w:val="00782EBD"/>
    <w:rsid w:val="00783547"/>
    <w:rsid w:val="0078463E"/>
    <w:rsid w:val="007848BF"/>
    <w:rsid w:val="00786B2F"/>
    <w:rsid w:val="0078754C"/>
    <w:rsid w:val="00787D5E"/>
    <w:rsid w:val="0079023A"/>
    <w:rsid w:val="00790D1A"/>
    <w:rsid w:val="00791926"/>
    <w:rsid w:val="00791AF1"/>
    <w:rsid w:val="0079265C"/>
    <w:rsid w:val="00793E7E"/>
    <w:rsid w:val="00794465"/>
    <w:rsid w:val="0079586D"/>
    <w:rsid w:val="00796347"/>
    <w:rsid w:val="00796AA9"/>
    <w:rsid w:val="00796D3E"/>
    <w:rsid w:val="007974DE"/>
    <w:rsid w:val="007975B8"/>
    <w:rsid w:val="007A0130"/>
    <w:rsid w:val="007A0861"/>
    <w:rsid w:val="007A1C94"/>
    <w:rsid w:val="007A209C"/>
    <w:rsid w:val="007A2BA0"/>
    <w:rsid w:val="007A2F7A"/>
    <w:rsid w:val="007A2FF1"/>
    <w:rsid w:val="007A3E32"/>
    <w:rsid w:val="007A44F9"/>
    <w:rsid w:val="007A4DDA"/>
    <w:rsid w:val="007A5CFC"/>
    <w:rsid w:val="007A6048"/>
    <w:rsid w:val="007A6325"/>
    <w:rsid w:val="007A66E2"/>
    <w:rsid w:val="007A7A31"/>
    <w:rsid w:val="007B0610"/>
    <w:rsid w:val="007B1C9D"/>
    <w:rsid w:val="007B2024"/>
    <w:rsid w:val="007B20AC"/>
    <w:rsid w:val="007B2B0F"/>
    <w:rsid w:val="007B2BD3"/>
    <w:rsid w:val="007B3A3B"/>
    <w:rsid w:val="007B4032"/>
    <w:rsid w:val="007B4F19"/>
    <w:rsid w:val="007B556D"/>
    <w:rsid w:val="007B55EB"/>
    <w:rsid w:val="007B7D21"/>
    <w:rsid w:val="007C0F2E"/>
    <w:rsid w:val="007C1252"/>
    <w:rsid w:val="007C12D0"/>
    <w:rsid w:val="007C145C"/>
    <w:rsid w:val="007C2106"/>
    <w:rsid w:val="007C27F7"/>
    <w:rsid w:val="007C2C12"/>
    <w:rsid w:val="007C3EAB"/>
    <w:rsid w:val="007C5E40"/>
    <w:rsid w:val="007C67AF"/>
    <w:rsid w:val="007C6A7E"/>
    <w:rsid w:val="007C6F8C"/>
    <w:rsid w:val="007C7C87"/>
    <w:rsid w:val="007D003E"/>
    <w:rsid w:val="007D0CE1"/>
    <w:rsid w:val="007D0E83"/>
    <w:rsid w:val="007D1BFF"/>
    <w:rsid w:val="007D2256"/>
    <w:rsid w:val="007D2CC4"/>
    <w:rsid w:val="007D3104"/>
    <w:rsid w:val="007D44B7"/>
    <w:rsid w:val="007D44D2"/>
    <w:rsid w:val="007D7A15"/>
    <w:rsid w:val="007E0324"/>
    <w:rsid w:val="007E2E4D"/>
    <w:rsid w:val="007E2EB9"/>
    <w:rsid w:val="007E40CF"/>
    <w:rsid w:val="007E4243"/>
    <w:rsid w:val="007E4C15"/>
    <w:rsid w:val="007E4D53"/>
    <w:rsid w:val="007E5322"/>
    <w:rsid w:val="007E5419"/>
    <w:rsid w:val="007E546E"/>
    <w:rsid w:val="007E5D8E"/>
    <w:rsid w:val="007E7282"/>
    <w:rsid w:val="007E7543"/>
    <w:rsid w:val="007E7865"/>
    <w:rsid w:val="007E7D99"/>
    <w:rsid w:val="007F1EF5"/>
    <w:rsid w:val="007F2371"/>
    <w:rsid w:val="007F264C"/>
    <w:rsid w:val="007F2A53"/>
    <w:rsid w:val="007F2D74"/>
    <w:rsid w:val="007F4311"/>
    <w:rsid w:val="007F4DF2"/>
    <w:rsid w:val="007F5481"/>
    <w:rsid w:val="007F54C6"/>
    <w:rsid w:val="007F5E6F"/>
    <w:rsid w:val="007F5F16"/>
    <w:rsid w:val="007F6452"/>
    <w:rsid w:val="007F667F"/>
    <w:rsid w:val="007F696B"/>
    <w:rsid w:val="007F7316"/>
    <w:rsid w:val="007F7A39"/>
    <w:rsid w:val="008003FB"/>
    <w:rsid w:val="0080104E"/>
    <w:rsid w:val="008013BB"/>
    <w:rsid w:val="0080201B"/>
    <w:rsid w:val="00804465"/>
    <w:rsid w:val="008048C6"/>
    <w:rsid w:val="00804923"/>
    <w:rsid w:val="00806523"/>
    <w:rsid w:val="0080703E"/>
    <w:rsid w:val="00807113"/>
    <w:rsid w:val="00807159"/>
    <w:rsid w:val="008104DF"/>
    <w:rsid w:val="00810870"/>
    <w:rsid w:val="0081103D"/>
    <w:rsid w:val="008113D9"/>
    <w:rsid w:val="008113FD"/>
    <w:rsid w:val="00812C16"/>
    <w:rsid w:val="00813FCC"/>
    <w:rsid w:val="0081445B"/>
    <w:rsid w:val="008144D2"/>
    <w:rsid w:val="00815301"/>
    <w:rsid w:val="0081702B"/>
    <w:rsid w:val="0081708B"/>
    <w:rsid w:val="008177C3"/>
    <w:rsid w:val="00817CCE"/>
    <w:rsid w:val="00817E8B"/>
    <w:rsid w:val="008218E6"/>
    <w:rsid w:val="00821F74"/>
    <w:rsid w:val="00822F01"/>
    <w:rsid w:val="0082373C"/>
    <w:rsid w:val="008239C4"/>
    <w:rsid w:val="00825162"/>
    <w:rsid w:val="0082559A"/>
    <w:rsid w:val="00825BDA"/>
    <w:rsid w:val="008264B2"/>
    <w:rsid w:val="00826987"/>
    <w:rsid w:val="00827158"/>
    <w:rsid w:val="00831B23"/>
    <w:rsid w:val="008330A1"/>
    <w:rsid w:val="00833539"/>
    <w:rsid w:val="00833E06"/>
    <w:rsid w:val="00833FDA"/>
    <w:rsid w:val="008340A4"/>
    <w:rsid w:val="00834223"/>
    <w:rsid w:val="00834CC6"/>
    <w:rsid w:val="0083600C"/>
    <w:rsid w:val="00836A18"/>
    <w:rsid w:val="00836FD8"/>
    <w:rsid w:val="00837104"/>
    <w:rsid w:val="0083729E"/>
    <w:rsid w:val="0083733D"/>
    <w:rsid w:val="0084070D"/>
    <w:rsid w:val="00840F3C"/>
    <w:rsid w:val="00841280"/>
    <w:rsid w:val="008413B2"/>
    <w:rsid w:val="0084179A"/>
    <w:rsid w:val="008422A0"/>
    <w:rsid w:val="00842502"/>
    <w:rsid w:val="00843A0A"/>
    <w:rsid w:val="00844B1A"/>
    <w:rsid w:val="00844E4F"/>
    <w:rsid w:val="00846028"/>
    <w:rsid w:val="00847117"/>
    <w:rsid w:val="00847493"/>
    <w:rsid w:val="00847FD0"/>
    <w:rsid w:val="008504A8"/>
    <w:rsid w:val="00851828"/>
    <w:rsid w:val="00852927"/>
    <w:rsid w:val="00852B67"/>
    <w:rsid w:val="008537ED"/>
    <w:rsid w:val="00853A69"/>
    <w:rsid w:val="00853BCF"/>
    <w:rsid w:val="00853D30"/>
    <w:rsid w:val="00853D90"/>
    <w:rsid w:val="00854323"/>
    <w:rsid w:val="008558E4"/>
    <w:rsid w:val="0085725C"/>
    <w:rsid w:val="00857C4E"/>
    <w:rsid w:val="00857F8B"/>
    <w:rsid w:val="008601D6"/>
    <w:rsid w:val="0086062B"/>
    <w:rsid w:val="0086070A"/>
    <w:rsid w:val="00861513"/>
    <w:rsid w:val="008618C1"/>
    <w:rsid w:val="00861D5E"/>
    <w:rsid w:val="0086374C"/>
    <w:rsid w:val="00863958"/>
    <w:rsid w:val="00863A36"/>
    <w:rsid w:val="00863E47"/>
    <w:rsid w:val="00864290"/>
    <w:rsid w:val="00864570"/>
    <w:rsid w:val="00865BA4"/>
    <w:rsid w:val="00865C18"/>
    <w:rsid w:val="0086633F"/>
    <w:rsid w:val="00866FCF"/>
    <w:rsid w:val="008710A8"/>
    <w:rsid w:val="00872E2D"/>
    <w:rsid w:val="00872FAA"/>
    <w:rsid w:val="00873630"/>
    <w:rsid w:val="00873B01"/>
    <w:rsid w:val="0087466A"/>
    <w:rsid w:val="00875C70"/>
    <w:rsid w:val="00875DFB"/>
    <w:rsid w:val="00876F72"/>
    <w:rsid w:val="00880B78"/>
    <w:rsid w:val="00880D85"/>
    <w:rsid w:val="008817AF"/>
    <w:rsid w:val="00881D99"/>
    <w:rsid w:val="00882244"/>
    <w:rsid w:val="00882B55"/>
    <w:rsid w:val="00883684"/>
    <w:rsid w:val="008839BA"/>
    <w:rsid w:val="00883FD0"/>
    <w:rsid w:val="00884179"/>
    <w:rsid w:val="00884BD2"/>
    <w:rsid w:val="00884FA7"/>
    <w:rsid w:val="008853AE"/>
    <w:rsid w:val="008855FC"/>
    <w:rsid w:val="00885CA2"/>
    <w:rsid w:val="00890A53"/>
    <w:rsid w:val="0089271D"/>
    <w:rsid w:val="00892F69"/>
    <w:rsid w:val="00893559"/>
    <w:rsid w:val="00894E82"/>
    <w:rsid w:val="00895454"/>
    <w:rsid w:val="0089587C"/>
    <w:rsid w:val="00895EA0"/>
    <w:rsid w:val="00896C23"/>
    <w:rsid w:val="00896E48"/>
    <w:rsid w:val="00897710"/>
    <w:rsid w:val="00897D89"/>
    <w:rsid w:val="008A0742"/>
    <w:rsid w:val="008A0FB7"/>
    <w:rsid w:val="008A28F4"/>
    <w:rsid w:val="008A29F5"/>
    <w:rsid w:val="008A2AD4"/>
    <w:rsid w:val="008A2C05"/>
    <w:rsid w:val="008A300C"/>
    <w:rsid w:val="008A3261"/>
    <w:rsid w:val="008A4558"/>
    <w:rsid w:val="008A5295"/>
    <w:rsid w:val="008A5A20"/>
    <w:rsid w:val="008A5E34"/>
    <w:rsid w:val="008A60BF"/>
    <w:rsid w:val="008A63B6"/>
    <w:rsid w:val="008A6991"/>
    <w:rsid w:val="008A69AE"/>
    <w:rsid w:val="008A7075"/>
    <w:rsid w:val="008A7717"/>
    <w:rsid w:val="008A7753"/>
    <w:rsid w:val="008B0142"/>
    <w:rsid w:val="008B0A6F"/>
    <w:rsid w:val="008B1C69"/>
    <w:rsid w:val="008B22B9"/>
    <w:rsid w:val="008B26C9"/>
    <w:rsid w:val="008B2AE7"/>
    <w:rsid w:val="008B2BC7"/>
    <w:rsid w:val="008B2CD9"/>
    <w:rsid w:val="008B42BC"/>
    <w:rsid w:val="008B4F2C"/>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3EE2"/>
    <w:rsid w:val="008C4BD2"/>
    <w:rsid w:val="008C4C33"/>
    <w:rsid w:val="008C543C"/>
    <w:rsid w:val="008C64FA"/>
    <w:rsid w:val="008D0A91"/>
    <w:rsid w:val="008D1230"/>
    <w:rsid w:val="008D187D"/>
    <w:rsid w:val="008D21A8"/>
    <w:rsid w:val="008D30B9"/>
    <w:rsid w:val="008D3242"/>
    <w:rsid w:val="008D3DC0"/>
    <w:rsid w:val="008D44A6"/>
    <w:rsid w:val="008D4555"/>
    <w:rsid w:val="008D4954"/>
    <w:rsid w:val="008D4E8E"/>
    <w:rsid w:val="008D599A"/>
    <w:rsid w:val="008D6379"/>
    <w:rsid w:val="008D6556"/>
    <w:rsid w:val="008D6993"/>
    <w:rsid w:val="008D7A1E"/>
    <w:rsid w:val="008E12DB"/>
    <w:rsid w:val="008E1640"/>
    <w:rsid w:val="008E16B4"/>
    <w:rsid w:val="008E1BDC"/>
    <w:rsid w:val="008E2173"/>
    <w:rsid w:val="008E24E0"/>
    <w:rsid w:val="008E3168"/>
    <w:rsid w:val="008E41A8"/>
    <w:rsid w:val="008E4228"/>
    <w:rsid w:val="008E4D02"/>
    <w:rsid w:val="008E4F4D"/>
    <w:rsid w:val="008E68FC"/>
    <w:rsid w:val="008E6B42"/>
    <w:rsid w:val="008F0AD8"/>
    <w:rsid w:val="008F0F03"/>
    <w:rsid w:val="008F1157"/>
    <w:rsid w:val="008F1168"/>
    <w:rsid w:val="008F1C73"/>
    <w:rsid w:val="008F27C7"/>
    <w:rsid w:val="008F29B2"/>
    <w:rsid w:val="008F32A2"/>
    <w:rsid w:val="008F358E"/>
    <w:rsid w:val="008F3631"/>
    <w:rsid w:val="008F481D"/>
    <w:rsid w:val="008F582B"/>
    <w:rsid w:val="008F68DB"/>
    <w:rsid w:val="008F6BF3"/>
    <w:rsid w:val="008F6F5F"/>
    <w:rsid w:val="008F7262"/>
    <w:rsid w:val="008F746D"/>
    <w:rsid w:val="008F74B7"/>
    <w:rsid w:val="008F7B13"/>
    <w:rsid w:val="00900767"/>
    <w:rsid w:val="00900A68"/>
    <w:rsid w:val="00900D39"/>
    <w:rsid w:val="00901785"/>
    <w:rsid w:val="00903026"/>
    <w:rsid w:val="00903294"/>
    <w:rsid w:val="00903D19"/>
    <w:rsid w:val="009043E1"/>
    <w:rsid w:val="0090477B"/>
    <w:rsid w:val="00905F02"/>
    <w:rsid w:val="00906362"/>
    <w:rsid w:val="009065B5"/>
    <w:rsid w:val="00906C32"/>
    <w:rsid w:val="00906EFA"/>
    <w:rsid w:val="009076F5"/>
    <w:rsid w:val="00907C8B"/>
    <w:rsid w:val="0091013F"/>
    <w:rsid w:val="00910A76"/>
    <w:rsid w:val="009111BE"/>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5162"/>
    <w:rsid w:val="00935C87"/>
    <w:rsid w:val="0093770B"/>
    <w:rsid w:val="00937835"/>
    <w:rsid w:val="00937B97"/>
    <w:rsid w:val="00937D19"/>
    <w:rsid w:val="00940902"/>
    <w:rsid w:val="0094111E"/>
    <w:rsid w:val="0094134A"/>
    <w:rsid w:val="00941458"/>
    <w:rsid w:val="00941815"/>
    <w:rsid w:val="00941EC8"/>
    <w:rsid w:val="00942432"/>
    <w:rsid w:val="00943CF8"/>
    <w:rsid w:val="00943D6E"/>
    <w:rsid w:val="0094478D"/>
    <w:rsid w:val="00944C3F"/>
    <w:rsid w:val="00944F87"/>
    <w:rsid w:val="00946138"/>
    <w:rsid w:val="0094628E"/>
    <w:rsid w:val="00946A66"/>
    <w:rsid w:val="00946BDC"/>
    <w:rsid w:val="00946E75"/>
    <w:rsid w:val="00946F00"/>
    <w:rsid w:val="0094760C"/>
    <w:rsid w:val="009479BE"/>
    <w:rsid w:val="0095056B"/>
    <w:rsid w:val="009505EE"/>
    <w:rsid w:val="009509E6"/>
    <w:rsid w:val="00951170"/>
    <w:rsid w:val="0095161D"/>
    <w:rsid w:val="00951794"/>
    <w:rsid w:val="0095212A"/>
    <w:rsid w:val="00952639"/>
    <w:rsid w:val="009527FA"/>
    <w:rsid w:val="0095306B"/>
    <w:rsid w:val="009533E7"/>
    <w:rsid w:val="00953ADE"/>
    <w:rsid w:val="009543E8"/>
    <w:rsid w:val="009544A0"/>
    <w:rsid w:val="0095452E"/>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0961"/>
    <w:rsid w:val="00971877"/>
    <w:rsid w:val="0097208B"/>
    <w:rsid w:val="00973A04"/>
    <w:rsid w:val="00973EDD"/>
    <w:rsid w:val="0097484C"/>
    <w:rsid w:val="0097491C"/>
    <w:rsid w:val="00974DC4"/>
    <w:rsid w:val="009750DA"/>
    <w:rsid w:val="00976AED"/>
    <w:rsid w:val="00977480"/>
    <w:rsid w:val="009801A7"/>
    <w:rsid w:val="00981005"/>
    <w:rsid w:val="00981174"/>
    <w:rsid w:val="00981778"/>
    <w:rsid w:val="00981A3D"/>
    <w:rsid w:val="00981ABC"/>
    <w:rsid w:val="00982525"/>
    <w:rsid w:val="009835C6"/>
    <w:rsid w:val="009840D9"/>
    <w:rsid w:val="009842BB"/>
    <w:rsid w:val="009849BF"/>
    <w:rsid w:val="00984BB0"/>
    <w:rsid w:val="00985499"/>
    <w:rsid w:val="00986539"/>
    <w:rsid w:val="009866FD"/>
    <w:rsid w:val="009867D4"/>
    <w:rsid w:val="009871C0"/>
    <w:rsid w:val="0098722F"/>
    <w:rsid w:val="00990231"/>
    <w:rsid w:val="009907C6"/>
    <w:rsid w:val="00991061"/>
    <w:rsid w:val="00992B96"/>
    <w:rsid w:val="00993192"/>
    <w:rsid w:val="00993449"/>
    <w:rsid w:val="00994182"/>
    <w:rsid w:val="00994649"/>
    <w:rsid w:val="00994990"/>
    <w:rsid w:val="00994BB4"/>
    <w:rsid w:val="0099545B"/>
    <w:rsid w:val="009958B7"/>
    <w:rsid w:val="00996122"/>
    <w:rsid w:val="00997C15"/>
    <w:rsid w:val="009A0D6E"/>
    <w:rsid w:val="009A1546"/>
    <w:rsid w:val="009A2992"/>
    <w:rsid w:val="009A2A65"/>
    <w:rsid w:val="009A335D"/>
    <w:rsid w:val="009A3F00"/>
    <w:rsid w:val="009A40B1"/>
    <w:rsid w:val="009A5609"/>
    <w:rsid w:val="009A5BBD"/>
    <w:rsid w:val="009A6457"/>
    <w:rsid w:val="009A6D0A"/>
    <w:rsid w:val="009B0501"/>
    <w:rsid w:val="009B0C39"/>
    <w:rsid w:val="009B0C4A"/>
    <w:rsid w:val="009B2608"/>
    <w:rsid w:val="009B26C3"/>
    <w:rsid w:val="009B2D43"/>
    <w:rsid w:val="009B3116"/>
    <w:rsid w:val="009B3989"/>
    <w:rsid w:val="009B4E7C"/>
    <w:rsid w:val="009B5AF9"/>
    <w:rsid w:val="009B7B76"/>
    <w:rsid w:val="009C0031"/>
    <w:rsid w:val="009C03E5"/>
    <w:rsid w:val="009C066A"/>
    <w:rsid w:val="009C0D26"/>
    <w:rsid w:val="009C0EE9"/>
    <w:rsid w:val="009C27C7"/>
    <w:rsid w:val="009C32D9"/>
    <w:rsid w:val="009C3558"/>
    <w:rsid w:val="009C3B27"/>
    <w:rsid w:val="009C4D4A"/>
    <w:rsid w:val="009C57C6"/>
    <w:rsid w:val="009C5A6C"/>
    <w:rsid w:val="009C5CA1"/>
    <w:rsid w:val="009C6095"/>
    <w:rsid w:val="009C6864"/>
    <w:rsid w:val="009C6F8E"/>
    <w:rsid w:val="009C73F9"/>
    <w:rsid w:val="009D09B3"/>
    <w:rsid w:val="009D2EAD"/>
    <w:rsid w:val="009D3A98"/>
    <w:rsid w:val="009D4D71"/>
    <w:rsid w:val="009D4DD7"/>
    <w:rsid w:val="009D5C81"/>
    <w:rsid w:val="009D5CF2"/>
    <w:rsid w:val="009D5D3E"/>
    <w:rsid w:val="009D5F03"/>
    <w:rsid w:val="009D6296"/>
    <w:rsid w:val="009D71B9"/>
    <w:rsid w:val="009D7E9C"/>
    <w:rsid w:val="009E0439"/>
    <w:rsid w:val="009E180A"/>
    <w:rsid w:val="009E19ED"/>
    <w:rsid w:val="009E2789"/>
    <w:rsid w:val="009E30AB"/>
    <w:rsid w:val="009E3803"/>
    <w:rsid w:val="009E3ECE"/>
    <w:rsid w:val="009E3FE4"/>
    <w:rsid w:val="009E40A1"/>
    <w:rsid w:val="009E4684"/>
    <w:rsid w:val="009E4DD5"/>
    <w:rsid w:val="009E639F"/>
    <w:rsid w:val="009E71B4"/>
    <w:rsid w:val="009E7F18"/>
    <w:rsid w:val="009E7F9D"/>
    <w:rsid w:val="009F01B8"/>
    <w:rsid w:val="009F0FA6"/>
    <w:rsid w:val="009F15A4"/>
    <w:rsid w:val="009F161D"/>
    <w:rsid w:val="009F1961"/>
    <w:rsid w:val="009F2106"/>
    <w:rsid w:val="009F2751"/>
    <w:rsid w:val="009F2F76"/>
    <w:rsid w:val="009F539C"/>
    <w:rsid w:val="009F68E3"/>
    <w:rsid w:val="009F7005"/>
    <w:rsid w:val="009F7262"/>
    <w:rsid w:val="009F7A8F"/>
    <w:rsid w:val="00A00383"/>
    <w:rsid w:val="00A005BC"/>
    <w:rsid w:val="00A04636"/>
    <w:rsid w:val="00A04903"/>
    <w:rsid w:val="00A049E7"/>
    <w:rsid w:val="00A05C79"/>
    <w:rsid w:val="00A06827"/>
    <w:rsid w:val="00A077A8"/>
    <w:rsid w:val="00A10553"/>
    <w:rsid w:val="00A10EC0"/>
    <w:rsid w:val="00A10F39"/>
    <w:rsid w:val="00A11678"/>
    <w:rsid w:val="00A12338"/>
    <w:rsid w:val="00A13061"/>
    <w:rsid w:val="00A13689"/>
    <w:rsid w:val="00A13B71"/>
    <w:rsid w:val="00A1407C"/>
    <w:rsid w:val="00A1485B"/>
    <w:rsid w:val="00A1489A"/>
    <w:rsid w:val="00A1567E"/>
    <w:rsid w:val="00A17BB2"/>
    <w:rsid w:val="00A20054"/>
    <w:rsid w:val="00A201B7"/>
    <w:rsid w:val="00A20626"/>
    <w:rsid w:val="00A20E86"/>
    <w:rsid w:val="00A20FBB"/>
    <w:rsid w:val="00A213F0"/>
    <w:rsid w:val="00A216D4"/>
    <w:rsid w:val="00A22900"/>
    <w:rsid w:val="00A230A1"/>
    <w:rsid w:val="00A23219"/>
    <w:rsid w:val="00A235B2"/>
    <w:rsid w:val="00A23648"/>
    <w:rsid w:val="00A23D14"/>
    <w:rsid w:val="00A24353"/>
    <w:rsid w:val="00A265E2"/>
    <w:rsid w:val="00A26AC3"/>
    <w:rsid w:val="00A277EA"/>
    <w:rsid w:val="00A31830"/>
    <w:rsid w:val="00A32002"/>
    <w:rsid w:val="00A32239"/>
    <w:rsid w:val="00A33E2E"/>
    <w:rsid w:val="00A35F9B"/>
    <w:rsid w:val="00A36029"/>
    <w:rsid w:val="00A36391"/>
    <w:rsid w:val="00A365D0"/>
    <w:rsid w:val="00A3691E"/>
    <w:rsid w:val="00A36BFC"/>
    <w:rsid w:val="00A37D4B"/>
    <w:rsid w:val="00A404E4"/>
    <w:rsid w:val="00A40E2E"/>
    <w:rsid w:val="00A40E68"/>
    <w:rsid w:val="00A4137A"/>
    <w:rsid w:val="00A4161D"/>
    <w:rsid w:val="00A41BA3"/>
    <w:rsid w:val="00A41C8A"/>
    <w:rsid w:val="00A42F58"/>
    <w:rsid w:val="00A44084"/>
    <w:rsid w:val="00A4425F"/>
    <w:rsid w:val="00A4480A"/>
    <w:rsid w:val="00A4569F"/>
    <w:rsid w:val="00A45D96"/>
    <w:rsid w:val="00A45EF7"/>
    <w:rsid w:val="00A46A19"/>
    <w:rsid w:val="00A46FEA"/>
    <w:rsid w:val="00A5131C"/>
    <w:rsid w:val="00A5148A"/>
    <w:rsid w:val="00A51713"/>
    <w:rsid w:val="00A51913"/>
    <w:rsid w:val="00A51C77"/>
    <w:rsid w:val="00A520A7"/>
    <w:rsid w:val="00A5252F"/>
    <w:rsid w:val="00A526EC"/>
    <w:rsid w:val="00A535A2"/>
    <w:rsid w:val="00A535F2"/>
    <w:rsid w:val="00A53BDE"/>
    <w:rsid w:val="00A54575"/>
    <w:rsid w:val="00A5557D"/>
    <w:rsid w:val="00A55749"/>
    <w:rsid w:val="00A55888"/>
    <w:rsid w:val="00A558C1"/>
    <w:rsid w:val="00A5611C"/>
    <w:rsid w:val="00A570DE"/>
    <w:rsid w:val="00A574B6"/>
    <w:rsid w:val="00A57AC5"/>
    <w:rsid w:val="00A60396"/>
    <w:rsid w:val="00A60449"/>
    <w:rsid w:val="00A614A4"/>
    <w:rsid w:val="00A618E8"/>
    <w:rsid w:val="00A62738"/>
    <w:rsid w:val="00A62E78"/>
    <w:rsid w:val="00A63AFE"/>
    <w:rsid w:val="00A64550"/>
    <w:rsid w:val="00A64FBD"/>
    <w:rsid w:val="00A65BEC"/>
    <w:rsid w:val="00A66533"/>
    <w:rsid w:val="00A6653C"/>
    <w:rsid w:val="00A66B6F"/>
    <w:rsid w:val="00A66DF9"/>
    <w:rsid w:val="00A67CA5"/>
    <w:rsid w:val="00A67DF2"/>
    <w:rsid w:val="00A67F19"/>
    <w:rsid w:val="00A718E0"/>
    <w:rsid w:val="00A719AF"/>
    <w:rsid w:val="00A721F9"/>
    <w:rsid w:val="00A7242F"/>
    <w:rsid w:val="00A727C6"/>
    <w:rsid w:val="00A72BC4"/>
    <w:rsid w:val="00A72C87"/>
    <w:rsid w:val="00A72D1D"/>
    <w:rsid w:val="00A7306C"/>
    <w:rsid w:val="00A73551"/>
    <w:rsid w:val="00A737DD"/>
    <w:rsid w:val="00A73C52"/>
    <w:rsid w:val="00A73C8B"/>
    <w:rsid w:val="00A73CCF"/>
    <w:rsid w:val="00A74E3B"/>
    <w:rsid w:val="00A75A7E"/>
    <w:rsid w:val="00A76251"/>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740"/>
    <w:rsid w:val="00A86D4F"/>
    <w:rsid w:val="00A876B5"/>
    <w:rsid w:val="00A90165"/>
    <w:rsid w:val="00A903B4"/>
    <w:rsid w:val="00A906E5"/>
    <w:rsid w:val="00A90A61"/>
    <w:rsid w:val="00A90AE8"/>
    <w:rsid w:val="00A90E3C"/>
    <w:rsid w:val="00A91CCE"/>
    <w:rsid w:val="00A91D7D"/>
    <w:rsid w:val="00A9209A"/>
    <w:rsid w:val="00A92482"/>
    <w:rsid w:val="00A92BAA"/>
    <w:rsid w:val="00A93780"/>
    <w:rsid w:val="00A93781"/>
    <w:rsid w:val="00A95205"/>
    <w:rsid w:val="00A95979"/>
    <w:rsid w:val="00A963D6"/>
    <w:rsid w:val="00A964AE"/>
    <w:rsid w:val="00A96AD1"/>
    <w:rsid w:val="00A97E71"/>
    <w:rsid w:val="00AA0E26"/>
    <w:rsid w:val="00AA10B7"/>
    <w:rsid w:val="00AA1505"/>
    <w:rsid w:val="00AA158D"/>
    <w:rsid w:val="00AA1903"/>
    <w:rsid w:val="00AA1FA2"/>
    <w:rsid w:val="00AA24C5"/>
    <w:rsid w:val="00AA2534"/>
    <w:rsid w:val="00AA26A9"/>
    <w:rsid w:val="00AA2800"/>
    <w:rsid w:val="00AA2A90"/>
    <w:rsid w:val="00AA3D5F"/>
    <w:rsid w:val="00AA6288"/>
    <w:rsid w:val="00AA631F"/>
    <w:rsid w:val="00AA7E87"/>
    <w:rsid w:val="00AB1E54"/>
    <w:rsid w:val="00AB209C"/>
    <w:rsid w:val="00AB249C"/>
    <w:rsid w:val="00AB2DF2"/>
    <w:rsid w:val="00AB2E50"/>
    <w:rsid w:val="00AB33F0"/>
    <w:rsid w:val="00AB418D"/>
    <w:rsid w:val="00AB41F6"/>
    <w:rsid w:val="00AB4D01"/>
    <w:rsid w:val="00AB638C"/>
    <w:rsid w:val="00AB643F"/>
    <w:rsid w:val="00AB6607"/>
    <w:rsid w:val="00AB721D"/>
    <w:rsid w:val="00AB7973"/>
    <w:rsid w:val="00AC0C89"/>
    <w:rsid w:val="00AC1C01"/>
    <w:rsid w:val="00AC299A"/>
    <w:rsid w:val="00AC2FCA"/>
    <w:rsid w:val="00AC3059"/>
    <w:rsid w:val="00AC364E"/>
    <w:rsid w:val="00AC428E"/>
    <w:rsid w:val="00AC452E"/>
    <w:rsid w:val="00AC45B5"/>
    <w:rsid w:val="00AC65A0"/>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ADF"/>
    <w:rsid w:val="00AD7C4D"/>
    <w:rsid w:val="00AD7F72"/>
    <w:rsid w:val="00AE019B"/>
    <w:rsid w:val="00AE040A"/>
    <w:rsid w:val="00AE0B90"/>
    <w:rsid w:val="00AE11A5"/>
    <w:rsid w:val="00AE2260"/>
    <w:rsid w:val="00AE2C42"/>
    <w:rsid w:val="00AE2E27"/>
    <w:rsid w:val="00AE34A0"/>
    <w:rsid w:val="00AE3811"/>
    <w:rsid w:val="00AE3947"/>
    <w:rsid w:val="00AE41AB"/>
    <w:rsid w:val="00AE4390"/>
    <w:rsid w:val="00AE4DA5"/>
    <w:rsid w:val="00AE4DBD"/>
    <w:rsid w:val="00AE5257"/>
    <w:rsid w:val="00AE5D9E"/>
    <w:rsid w:val="00AE6324"/>
    <w:rsid w:val="00AE7932"/>
    <w:rsid w:val="00AE7EF1"/>
    <w:rsid w:val="00AF0006"/>
    <w:rsid w:val="00AF1279"/>
    <w:rsid w:val="00AF2034"/>
    <w:rsid w:val="00AF23D4"/>
    <w:rsid w:val="00AF2B1D"/>
    <w:rsid w:val="00AF2B63"/>
    <w:rsid w:val="00AF313A"/>
    <w:rsid w:val="00AF3B1C"/>
    <w:rsid w:val="00AF46A9"/>
    <w:rsid w:val="00AF49BA"/>
    <w:rsid w:val="00AF4BBF"/>
    <w:rsid w:val="00AF59B2"/>
    <w:rsid w:val="00AF6D27"/>
    <w:rsid w:val="00AF72CF"/>
    <w:rsid w:val="00B00CF9"/>
    <w:rsid w:val="00B01D24"/>
    <w:rsid w:val="00B02884"/>
    <w:rsid w:val="00B0328E"/>
    <w:rsid w:val="00B039AE"/>
    <w:rsid w:val="00B03C61"/>
    <w:rsid w:val="00B04D5A"/>
    <w:rsid w:val="00B07459"/>
    <w:rsid w:val="00B077F7"/>
    <w:rsid w:val="00B078CE"/>
    <w:rsid w:val="00B07FBB"/>
    <w:rsid w:val="00B10A61"/>
    <w:rsid w:val="00B10A9F"/>
    <w:rsid w:val="00B11967"/>
    <w:rsid w:val="00B11AB9"/>
    <w:rsid w:val="00B12512"/>
    <w:rsid w:val="00B12AB2"/>
    <w:rsid w:val="00B1304E"/>
    <w:rsid w:val="00B135FF"/>
    <w:rsid w:val="00B13A2B"/>
    <w:rsid w:val="00B141CF"/>
    <w:rsid w:val="00B1441A"/>
    <w:rsid w:val="00B14B06"/>
    <w:rsid w:val="00B15061"/>
    <w:rsid w:val="00B16B74"/>
    <w:rsid w:val="00B16C21"/>
    <w:rsid w:val="00B16CB5"/>
    <w:rsid w:val="00B17052"/>
    <w:rsid w:val="00B20A33"/>
    <w:rsid w:val="00B22A7B"/>
    <w:rsid w:val="00B22AD2"/>
    <w:rsid w:val="00B22CB9"/>
    <w:rsid w:val="00B22E64"/>
    <w:rsid w:val="00B23696"/>
    <w:rsid w:val="00B237C2"/>
    <w:rsid w:val="00B23851"/>
    <w:rsid w:val="00B23918"/>
    <w:rsid w:val="00B23C53"/>
    <w:rsid w:val="00B247A4"/>
    <w:rsid w:val="00B24AEC"/>
    <w:rsid w:val="00B24E69"/>
    <w:rsid w:val="00B25EE0"/>
    <w:rsid w:val="00B26F44"/>
    <w:rsid w:val="00B26FC3"/>
    <w:rsid w:val="00B27E2E"/>
    <w:rsid w:val="00B306E6"/>
    <w:rsid w:val="00B30D70"/>
    <w:rsid w:val="00B3124A"/>
    <w:rsid w:val="00B314EE"/>
    <w:rsid w:val="00B314EF"/>
    <w:rsid w:val="00B31BE1"/>
    <w:rsid w:val="00B3266C"/>
    <w:rsid w:val="00B32AA1"/>
    <w:rsid w:val="00B32CED"/>
    <w:rsid w:val="00B32DF5"/>
    <w:rsid w:val="00B33113"/>
    <w:rsid w:val="00B336BD"/>
    <w:rsid w:val="00B3456B"/>
    <w:rsid w:val="00B34BA2"/>
    <w:rsid w:val="00B358CA"/>
    <w:rsid w:val="00B35CD4"/>
    <w:rsid w:val="00B361A9"/>
    <w:rsid w:val="00B366C3"/>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35"/>
    <w:rsid w:val="00B549F0"/>
    <w:rsid w:val="00B54AA3"/>
    <w:rsid w:val="00B5596F"/>
    <w:rsid w:val="00B568EA"/>
    <w:rsid w:val="00B6026E"/>
    <w:rsid w:val="00B60CB0"/>
    <w:rsid w:val="00B61093"/>
    <w:rsid w:val="00B610C5"/>
    <w:rsid w:val="00B6128A"/>
    <w:rsid w:val="00B615E2"/>
    <w:rsid w:val="00B62217"/>
    <w:rsid w:val="00B62454"/>
    <w:rsid w:val="00B62638"/>
    <w:rsid w:val="00B62D2A"/>
    <w:rsid w:val="00B63CF8"/>
    <w:rsid w:val="00B64C5B"/>
    <w:rsid w:val="00B64D41"/>
    <w:rsid w:val="00B64E39"/>
    <w:rsid w:val="00B6515C"/>
    <w:rsid w:val="00B6541C"/>
    <w:rsid w:val="00B65B86"/>
    <w:rsid w:val="00B65D6D"/>
    <w:rsid w:val="00B66017"/>
    <w:rsid w:val="00B666E8"/>
    <w:rsid w:val="00B6670A"/>
    <w:rsid w:val="00B66871"/>
    <w:rsid w:val="00B678E7"/>
    <w:rsid w:val="00B67EC0"/>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0E7"/>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87EF0"/>
    <w:rsid w:val="00B90BF7"/>
    <w:rsid w:val="00B9143E"/>
    <w:rsid w:val="00B91523"/>
    <w:rsid w:val="00B915D7"/>
    <w:rsid w:val="00B91629"/>
    <w:rsid w:val="00B91C8E"/>
    <w:rsid w:val="00B92A39"/>
    <w:rsid w:val="00B92BED"/>
    <w:rsid w:val="00B92F34"/>
    <w:rsid w:val="00B93198"/>
    <w:rsid w:val="00B94A5F"/>
    <w:rsid w:val="00B94F71"/>
    <w:rsid w:val="00B96136"/>
    <w:rsid w:val="00B964C3"/>
    <w:rsid w:val="00B96D92"/>
    <w:rsid w:val="00B96F00"/>
    <w:rsid w:val="00B96F3F"/>
    <w:rsid w:val="00B97052"/>
    <w:rsid w:val="00B972B2"/>
    <w:rsid w:val="00B9741D"/>
    <w:rsid w:val="00BA0E44"/>
    <w:rsid w:val="00BA1BEB"/>
    <w:rsid w:val="00BA2F50"/>
    <w:rsid w:val="00BA3031"/>
    <w:rsid w:val="00BA3FB0"/>
    <w:rsid w:val="00BA493A"/>
    <w:rsid w:val="00BA5820"/>
    <w:rsid w:val="00BA6D6C"/>
    <w:rsid w:val="00BB038E"/>
    <w:rsid w:val="00BB0536"/>
    <w:rsid w:val="00BB0B72"/>
    <w:rsid w:val="00BB121C"/>
    <w:rsid w:val="00BB13E7"/>
    <w:rsid w:val="00BB1824"/>
    <w:rsid w:val="00BB2632"/>
    <w:rsid w:val="00BB2865"/>
    <w:rsid w:val="00BB2F16"/>
    <w:rsid w:val="00BB359D"/>
    <w:rsid w:val="00BB3A8F"/>
    <w:rsid w:val="00BB4823"/>
    <w:rsid w:val="00BB554D"/>
    <w:rsid w:val="00BB5996"/>
    <w:rsid w:val="00BB5C4F"/>
    <w:rsid w:val="00BB5E98"/>
    <w:rsid w:val="00BB5EDF"/>
    <w:rsid w:val="00BB6E89"/>
    <w:rsid w:val="00BB7345"/>
    <w:rsid w:val="00BB7516"/>
    <w:rsid w:val="00BC11A6"/>
    <w:rsid w:val="00BC19C6"/>
    <w:rsid w:val="00BC263F"/>
    <w:rsid w:val="00BC3147"/>
    <w:rsid w:val="00BC3349"/>
    <w:rsid w:val="00BC3635"/>
    <w:rsid w:val="00BC4244"/>
    <w:rsid w:val="00BC46D7"/>
    <w:rsid w:val="00BC4924"/>
    <w:rsid w:val="00BC4A8D"/>
    <w:rsid w:val="00BC4B3B"/>
    <w:rsid w:val="00BC4CD6"/>
    <w:rsid w:val="00BC6CA5"/>
    <w:rsid w:val="00BC7CE8"/>
    <w:rsid w:val="00BD08BC"/>
    <w:rsid w:val="00BD0C94"/>
    <w:rsid w:val="00BD0E33"/>
    <w:rsid w:val="00BD3358"/>
    <w:rsid w:val="00BD36E3"/>
    <w:rsid w:val="00BD4908"/>
    <w:rsid w:val="00BD493E"/>
    <w:rsid w:val="00BD4A40"/>
    <w:rsid w:val="00BD4F82"/>
    <w:rsid w:val="00BD5EDE"/>
    <w:rsid w:val="00BD633D"/>
    <w:rsid w:val="00BD77B9"/>
    <w:rsid w:val="00BD7902"/>
    <w:rsid w:val="00BD7983"/>
    <w:rsid w:val="00BE0FD9"/>
    <w:rsid w:val="00BE183F"/>
    <w:rsid w:val="00BE1DA6"/>
    <w:rsid w:val="00BE32D7"/>
    <w:rsid w:val="00BE3E13"/>
    <w:rsid w:val="00BE4260"/>
    <w:rsid w:val="00BE5B41"/>
    <w:rsid w:val="00BE63B1"/>
    <w:rsid w:val="00BE6ADF"/>
    <w:rsid w:val="00BE6EEF"/>
    <w:rsid w:val="00BF1E34"/>
    <w:rsid w:val="00BF2CFA"/>
    <w:rsid w:val="00BF3020"/>
    <w:rsid w:val="00BF3500"/>
    <w:rsid w:val="00BF5600"/>
    <w:rsid w:val="00BF59C4"/>
    <w:rsid w:val="00BF5D4C"/>
    <w:rsid w:val="00BF601B"/>
    <w:rsid w:val="00BF6391"/>
    <w:rsid w:val="00BF6DB4"/>
    <w:rsid w:val="00BF72E8"/>
    <w:rsid w:val="00BF765A"/>
    <w:rsid w:val="00C007DE"/>
    <w:rsid w:val="00C00983"/>
    <w:rsid w:val="00C00D42"/>
    <w:rsid w:val="00C01440"/>
    <w:rsid w:val="00C03711"/>
    <w:rsid w:val="00C044DC"/>
    <w:rsid w:val="00C0474D"/>
    <w:rsid w:val="00C04B16"/>
    <w:rsid w:val="00C062EA"/>
    <w:rsid w:val="00C0643D"/>
    <w:rsid w:val="00C06664"/>
    <w:rsid w:val="00C06931"/>
    <w:rsid w:val="00C06B34"/>
    <w:rsid w:val="00C10757"/>
    <w:rsid w:val="00C10F8E"/>
    <w:rsid w:val="00C116B5"/>
    <w:rsid w:val="00C13349"/>
    <w:rsid w:val="00C13CC1"/>
    <w:rsid w:val="00C14D03"/>
    <w:rsid w:val="00C156F1"/>
    <w:rsid w:val="00C16099"/>
    <w:rsid w:val="00C16502"/>
    <w:rsid w:val="00C16F93"/>
    <w:rsid w:val="00C1715F"/>
    <w:rsid w:val="00C176E4"/>
    <w:rsid w:val="00C17935"/>
    <w:rsid w:val="00C17BF9"/>
    <w:rsid w:val="00C17C83"/>
    <w:rsid w:val="00C2034A"/>
    <w:rsid w:val="00C20C8B"/>
    <w:rsid w:val="00C20C9F"/>
    <w:rsid w:val="00C21576"/>
    <w:rsid w:val="00C228C3"/>
    <w:rsid w:val="00C23375"/>
    <w:rsid w:val="00C24543"/>
    <w:rsid w:val="00C24661"/>
    <w:rsid w:val="00C246B3"/>
    <w:rsid w:val="00C26236"/>
    <w:rsid w:val="00C26ED2"/>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395"/>
    <w:rsid w:val="00C404AE"/>
    <w:rsid w:val="00C408BB"/>
    <w:rsid w:val="00C40E34"/>
    <w:rsid w:val="00C40F49"/>
    <w:rsid w:val="00C41856"/>
    <w:rsid w:val="00C421FB"/>
    <w:rsid w:val="00C429F9"/>
    <w:rsid w:val="00C430E0"/>
    <w:rsid w:val="00C431E4"/>
    <w:rsid w:val="00C4343A"/>
    <w:rsid w:val="00C43462"/>
    <w:rsid w:val="00C43946"/>
    <w:rsid w:val="00C454DA"/>
    <w:rsid w:val="00C45CF1"/>
    <w:rsid w:val="00C46920"/>
    <w:rsid w:val="00C4716D"/>
    <w:rsid w:val="00C50010"/>
    <w:rsid w:val="00C50C74"/>
    <w:rsid w:val="00C5110C"/>
    <w:rsid w:val="00C51621"/>
    <w:rsid w:val="00C52722"/>
    <w:rsid w:val="00C53CE3"/>
    <w:rsid w:val="00C54280"/>
    <w:rsid w:val="00C548C2"/>
    <w:rsid w:val="00C54E9D"/>
    <w:rsid w:val="00C5517E"/>
    <w:rsid w:val="00C553E6"/>
    <w:rsid w:val="00C5622C"/>
    <w:rsid w:val="00C56EF1"/>
    <w:rsid w:val="00C60FA2"/>
    <w:rsid w:val="00C618E8"/>
    <w:rsid w:val="00C61FA8"/>
    <w:rsid w:val="00C630E2"/>
    <w:rsid w:val="00C641F8"/>
    <w:rsid w:val="00C64838"/>
    <w:rsid w:val="00C650B4"/>
    <w:rsid w:val="00C650F2"/>
    <w:rsid w:val="00C652ED"/>
    <w:rsid w:val="00C654E6"/>
    <w:rsid w:val="00C661AB"/>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425"/>
    <w:rsid w:val="00C7672A"/>
    <w:rsid w:val="00C76812"/>
    <w:rsid w:val="00C772EA"/>
    <w:rsid w:val="00C77575"/>
    <w:rsid w:val="00C77A61"/>
    <w:rsid w:val="00C77B77"/>
    <w:rsid w:val="00C77D4D"/>
    <w:rsid w:val="00C802DB"/>
    <w:rsid w:val="00C8059C"/>
    <w:rsid w:val="00C80B15"/>
    <w:rsid w:val="00C80BE3"/>
    <w:rsid w:val="00C81B26"/>
    <w:rsid w:val="00C82664"/>
    <w:rsid w:val="00C828E4"/>
    <w:rsid w:val="00C82EF1"/>
    <w:rsid w:val="00C835D1"/>
    <w:rsid w:val="00C840B6"/>
    <w:rsid w:val="00C84453"/>
    <w:rsid w:val="00C84D69"/>
    <w:rsid w:val="00C859A6"/>
    <w:rsid w:val="00C86CCA"/>
    <w:rsid w:val="00C872F2"/>
    <w:rsid w:val="00C877AF"/>
    <w:rsid w:val="00C90EF9"/>
    <w:rsid w:val="00C911BC"/>
    <w:rsid w:val="00C912F1"/>
    <w:rsid w:val="00C92145"/>
    <w:rsid w:val="00C93193"/>
    <w:rsid w:val="00C93D19"/>
    <w:rsid w:val="00C94668"/>
    <w:rsid w:val="00C9488A"/>
    <w:rsid w:val="00C9489D"/>
    <w:rsid w:val="00C95234"/>
    <w:rsid w:val="00C953E4"/>
    <w:rsid w:val="00C9659F"/>
    <w:rsid w:val="00C9675E"/>
    <w:rsid w:val="00C96A74"/>
    <w:rsid w:val="00C97453"/>
    <w:rsid w:val="00C97759"/>
    <w:rsid w:val="00CA00AF"/>
    <w:rsid w:val="00CA1FAF"/>
    <w:rsid w:val="00CA274A"/>
    <w:rsid w:val="00CA32BA"/>
    <w:rsid w:val="00CA3DC6"/>
    <w:rsid w:val="00CA3EFD"/>
    <w:rsid w:val="00CA4305"/>
    <w:rsid w:val="00CA44AE"/>
    <w:rsid w:val="00CA4AD7"/>
    <w:rsid w:val="00CA5643"/>
    <w:rsid w:val="00CA659A"/>
    <w:rsid w:val="00CA67B2"/>
    <w:rsid w:val="00CA6FAB"/>
    <w:rsid w:val="00CB043D"/>
    <w:rsid w:val="00CB0472"/>
    <w:rsid w:val="00CB0C2E"/>
    <w:rsid w:val="00CB0F6D"/>
    <w:rsid w:val="00CB13E9"/>
    <w:rsid w:val="00CB32FC"/>
    <w:rsid w:val="00CB3364"/>
    <w:rsid w:val="00CB65E3"/>
    <w:rsid w:val="00CB660E"/>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1F1B"/>
    <w:rsid w:val="00CD29E6"/>
    <w:rsid w:val="00CD2A9E"/>
    <w:rsid w:val="00CD2E46"/>
    <w:rsid w:val="00CD3323"/>
    <w:rsid w:val="00CD44C1"/>
    <w:rsid w:val="00CD4D33"/>
    <w:rsid w:val="00CD4E75"/>
    <w:rsid w:val="00CD50C4"/>
    <w:rsid w:val="00CD53C9"/>
    <w:rsid w:val="00CD5952"/>
    <w:rsid w:val="00CD6578"/>
    <w:rsid w:val="00CE066C"/>
    <w:rsid w:val="00CE0A75"/>
    <w:rsid w:val="00CE0B6B"/>
    <w:rsid w:val="00CE1825"/>
    <w:rsid w:val="00CE1B43"/>
    <w:rsid w:val="00CE2905"/>
    <w:rsid w:val="00CE558D"/>
    <w:rsid w:val="00CE79AC"/>
    <w:rsid w:val="00CF026F"/>
    <w:rsid w:val="00CF1380"/>
    <w:rsid w:val="00CF198C"/>
    <w:rsid w:val="00CF1D7A"/>
    <w:rsid w:val="00CF1DA6"/>
    <w:rsid w:val="00CF1FA7"/>
    <w:rsid w:val="00CF3EFE"/>
    <w:rsid w:val="00CF4780"/>
    <w:rsid w:val="00CF6B0A"/>
    <w:rsid w:val="00D00ED7"/>
    <w:rsid w:val="00D02178"/>
    <w:rsid w:val="00D026A4"/>
    <w:rsid w:val="00D02E05"/>
    <w:rsid w:val="00D03016"/>
    <w:rsid w:val="00D03074"/>
    <w:rsid w:val="00D03849"/>
    <w:rsid w:val="00D04242"/>
    <w:rsid w:val="00D04D85"/>
    <w:rsid w:val="00D05A5A"/>
    <w:rsid w:val="00D05AD5"/>
    <w:rsid w:val="00D06776"/>
    <w:rsid w:val="00D06AF7"/>
    <w:rsid w:val="00D06BE6"/>
    <w:rsid w:val="00D06EB6"/>
    <w:rsid w:val="00D07111"/>
    <w:rsid w:val="00D10087"/>
    <w:rsid w:val="00D1075D"/>
    <w:rsid w:val="00D11FBF"/>
    <w:rsid w:val="00D12519"/>
    <w:rsid w:val="00D12EDF"/>
    <w:rsid w:val="00D13386"/>
    <w:rsid w:val="00D133B1"/>
    <w:rsid w:val="00D136F1"/>
    <w:rsid w:val="00D13783"/>
    <w:rsid w:val="00D13A90"/>
    <w:rsid w:val="00D13BB1"/>
    <w:rsid w:val="00D14243"/>
    <w:rsid w:val="00D1454D"/>
    <w:rsid w:val="00D1521C"/>
    <w:rsid w:val="00D15DEC"/>
    <w:rsid w:val="00D1773A"/>
    <w:rsid w:val="00D2037B"/>
    <w:rsid w:val="00D20E51"/>
    <w:rsid w:val="00D2117A"/>
    <w:rsid w:val="00D216A2"/>
    <w:rsid w:val="00D21C8C"/>
    <w:rsid w:val="00D227E5"/>
    <w:rsid w:val="00D229F9"/>
    <w:rsid w:val="00D22B74"/>
    <w:rsid w:val="00D23E3D"/>
    <w:rsid w:val="00D246BC"/>
    <w:rsid w:val="00D24EA4"/>
    <w:rsid w:val="00D25489"/>
    <w:rsid w:val="00D27267"/>
    <w:rsid w:val="00D27C2E"/>
    <w:rsid w:val="00D3088D"/>
    <w:rsid w:val="00D30ABB"/>
    <w:rsid w:val="00D31079"/>
    <w:rsid w:val="00D31398"/>
    <w:rsid w:val="00D31951"/>
    <w:rsid w:val="00D32330"/>
    <w:rsid w:val="00D32D1F"/>
    <w:rsid w:val="00D34251"/>
    <w:rsid w:val="00D35CF1"/>
    <w:rsid w:val="00D36A8E"/>
    <w:rsid w:val="00D36EAC"/>
    <w:rsid w:val="00D37DC9"/>
    <w:rsid w:val="00D37F6C"/>
    <w:rsid w:val="00D400E8"/>
    <w:rsid w:val="00D40229"/>
    <w:rsid w:val="00D402B2"/>
    <w:rsid w:val="00D4085C"/>
    <w:rsid w:val="00D40FE8"/>
    <w:rsid w:val="00D41342"/>
    <w:rsid w:val="00D41677"/>
    <w:rsid w:val="00D41927"/>
    <w:rsid w:val="00D41BB8"/>
    <w:rsid w:val="00D41BD7"/>
    <w:rsid w:val="00D42D5F"/>
    <w:rsid w:val="00D43CA6"/>
    <w:rsid w:val="00D43D7F"/>
    <w:rsid w:val="00D445BA"/>
    <w:rsid w:val="00D45174"/>
    <w:rsid w:val="00D461E4"/>
    <w:rsid w:val="00D5094C"/>
    <w:rsid w:val="00D5160C"/>
    <w:rsid w:val="00D519C3"/>
    <w:rsid w:val="00D51AEA"/>
    <w:rsid w:val="00D527BF"/>
    <w:rsid w:val="00D536ED"/>
    <w:rsid w:val="00D53858"/>
    <w:rsid w:val="00D54126"/>
    <w:rsid w:val="00D55A8E"/>
    <w:rsid w:val="00D56154"/>
    <w:rsid w:val="00D5673B"/>
    <w:rsid w:val="00D56CF4"/>
    <w:rsid w:val="00D57ED4"/>
    <w:rsid w:val="00D609C7"/>
    <w:rsid w:val="00D60A0A"/>
    <w:rsid w:val="00D60D64"/>
    <w:rsid w:val="00D60E5B"/>
    <w:rsid w:val="00D61878"/>
    <w:rsid w:val="00D61B9C"/>
    <w:rsid w:val="00D61BF1"/>
    <w:rsid w:val="00D62027"/>
    <w:rsid w:val="00D625E9"/>
    <w:rsid w:val="00D62A43"/>
    <w:rsid w:val="00D62BEC"/>
    <w:rsid w:val="00D635AB"/>
    <w:rsid w:val="00D63A3C"/>
    <w:rsid w:val="00D63E03"/>
    <w:rsid w:val="00D63F64"/>
    <w:rsid w:val="00D64E1D"/>
    <w:rsid w:val="00D655E9"/>
    <w:rsid w:val="00D66BB9"/>
    <w:rsid w:val="00D67635"/>
    <w:rsid w:val="00D67CD2"/>
    <w:rsid w:val="00D67EFB"/>
    <w:rsid w:val="00D70AF2"/>
    <w:rsid w:val="00D7130F"/>
    <w:rsid w:val="00D71BD3"/>
    <w:rsid w:val="00D72D46"/>
    <w:rsid w:val="00D73AC9"/>
    <w:rsid w:val="00D73DF6"/>
    <w:rsid w:val="00D73EA6"/>
    <w:rsid w:val="00D740F6"/>
    <w:rsid w:val="00D742CE"/>
    <w:rsid w:val="00D74E14"/>
    <w:rsid w:val="00D762ED"/>
    <w:rsid w:val="00D80047"/>
    <w:rsid w:val="00D80D17"/>
    <w:rsid w:val="00D816FB"/>
    <w:rsid w:val="00D81A5C"/>
    <w:rsid w:val="00D81E09"/>
    <w:rsid w:val="00D8221A"/>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175E"/>
    <w:rsid w:val="00DA36DB"/>
    <w:rsid w:val="00DA3C7C"/>
    <w:rsid w:val="00DA3EE4"/>
    <w:rsid w:val="00DA424F"/>
    <w:rsid w:val="00DA504A"/>
    <w:rsid w:val="00DA5B0A"/>
    <w:rsid w:val="00DA746C"/>
    <w:rsid w:val="00DA7B6F"/>
    <w:rsid w:val="00DB028B"/>
    <w:rsid w:val="00DB0439"/>
    <w:rsid w:val="00DB1B7B"/>
    <w:rsid w:val="00DB1C21"/>
    <w:rsid w:val="00DB2090"/>
    <w:rsid w:val="00DB25E7"/>
    <w:rsid w:val="00DB2A42"/>
    <w:rsid w:val="00DB4436"/>
    <w:rsid w:val="00DB4D58"/>
    <w:rsid w:val="00DB4E17"/>
    <w:rsid w:val="00DB63D8"/>
    <w:rsid w:val="00DB7234"/>
    <w:rsid w:val="00DB727B"/>
    <w:rsid w:val="00DB7502"/>
    <w:rsid w:val="00DB77A4"/>
    <w:rsid w:val="00DB79E3"/>
    <w:rsid w:val="00DC0132"/>
    <w:rsid w:val="00DC015C"/>
    <w:rsid w:val="00DC0240"/>
    <w:rsid w:val="00DC1021"/>
    <w:rsid w:val="00DC1A9C"/>
    <w:rsid w:val="00DC1B14"/>
    <w:rsid w:val="00DC2D71"/>
    <w:rsid w:val="00DC4661"/>
    <w:rsid w:val="00DC58C6"/>
    <w:rsid w:val="00DC5DC0"/>
    <w:rsid w:val="00DD055F"/>
    <w:rsid w:val="00DD0A9A"/>
    <w:rsid w:val="00DD1112"/>
    <w:rsid w:val="00DD1ECB"/>
    <w:rsid w:val="00DD223C"/>
    <w:rsid w:val="00DD25A2"/>
    <w:rsid w:val="00DD34F7"/>
    <w:rsid w:val="00DD3952"/>
    <w:rsid w:val="00DD3CE5"/>
    <w:rsid w:val="00DD3FAB"/>
    <w:rsid w:val="00DD4280"/>
    <w:rsid w:val="00DD43BD"/>
    <w:rsid w:val="00DD4750"/>
    <w:rsid w:val="00DD48E2"/>
    <w:rsid w:val="00DD57AF"/>
    <w:rsid w:val="00DD5CC6"/>
    <w:rsid w:val="00DD63E1"/>
    <w:rsid w:val="00DD7645"/>
    <w:rsid w:val="00DD7B6C"/>
    <w:rsid w:val="00DD7E2B"/>
    <w:rsid w:val="00DE1D34"/>
    <w:rsid w:val="00DE3D86"/>
    <w:rsid w:val="00DE48CD"/>
    <w:rsid w:val="00DE59CC"/>
    <w:rsid w:val="00DE7CF8"/>
    <w:rsid w:val="00DF0704"/>
    <w:rsid w:val="00DF08D7"/>
    <w:rsid w:val="00DF0F91"/>
    <w:rsid w:val="00DF131C"/>
    <w:rsid w:val="00DF1485"/>
    <w:rsid w:val="00DF1957"/>
    <w:rsid w:val="00DF2CD6"/>
    <w:rsid w:val="00DF2F54"/>
    <w:rsid w:val="00DF31D4"/>
    <w:rsid w:val="00DF3443"/>
    <w:rsid w:val="00DF426B"/>
    <w:rsid w:val="00DF4F5B"/>
    <w:rsid w:val="00DF5C8D"/>
    <w:rsid w:val="00DF5D28"/>
    <w:rsid w:val="00DF5E77"/>
    <w:rsid w:val="00DF6901"/>
    <w:rsid w:val="00DF7296"/>
    <w:rsid w:val="00DF74FC"/>
    <w:rsid w:val="00E001B0"/>
    <w:rsid w:val="00E008B4"/>
    <w:rsid w:val="00E00A05"/>
    <w:rsid w:val="00E011A2"/>
    <w:rsid w:val="00E018C5"/>
    <w:rsid w:val="00E01BC7"/>
    <w:rsid w:val="00E02072"/>
    <w:rsid w:val="00E026C1"/>
    <w:rsid w:val="00E02855"/>
    <w:rsid w:val="00E03BB6"/>
    <w:rsid w:val="00E057ED"/>
    <w:rsid w:val="00E060AE"/>
    <w:rsid w:val="00E0672E"/>
    <w:rsid w:val="00E07506"/>
    <w:rsid w:val="00E07961"/>
    <w:rsid w:val="00E106AB"/>
    <w:rsid w:val="00E10DAB"/>
    <w:rsid w:val="00E118CB"/>
    <w:rsid w:val="00E11A85"/>
    <w:rsid w:val="00E12554"/>
    <w:rsid w:val="00E12BFC"/>
    <w:rsid w:val="00E12D93"/>
    <w:rsid w:val="00E13072"/>
    <w:rsid w:val="00E14A94"/>
    <w:rsid w:val="00E150FC"/>
    <w:rsid w:val="00E164DD"/>
    <w:rsid w:val="00E16CB5"/>
    <w:rsid w:val="00E16F0E"/>
    <w:rsid w:val="00E17FEB"/>
    <w:rsid w:val="00E20209"/>
    <w:rsid w:val="00E206FB"/>
    <w:rsid w:val="00E20C6C"/>
    <w:rsid w:val="00E20D2E"/>
    <w:rsid w:val="00E21F35"/>
    <w:rsid w:val="00E22438"/>
    <w:rsid w:val="00E22485"/>
    <w:rsid w:val="00E228F6"/>
    <w:rsid w:val="00E22D30"/>
    <w:rsid w:val="00E23D1C"/>
    <w:rsid w:val="00E24781"/>
    <w:rsid w:val="00E26440"/>
    <w:rsid w:val="00E2655F"/>
    <w:rsid w:val="00E26699"/>
    <w:rsid w:val="00E27630"/>
    <w:rsid w:val="00E279CD"/>
    <w:rsid w:val="00E27A3E"/>
    <w:rsid w:val="00E31169"/>
    <w:rsid w:val="00E311C7"/>
    <w:rsid w:val="00E31D83"/>
    <w:rsid w:val="00E33530"/>
    <w:rsid w:val="00E3353D"/>
    <w:rsid w:val="00E33790"/>
    <w:rsid w:val="00E34280"/>
    <w:rsid w:val="00E34D0F"/>
    <w:rsid w:val="00E34DBD"/>
    <w:rsid w:val="00E3506C"/>
    <w:rsid w:val="00E357D2"/>
    <w:rsid w:val="00E35F90"/>
    <w:rsid w:val="00E3768E"/>
    <w:rsid w:val="00E37C43"/>
    <w:rsid w:val="00E401AD"/>
    <w:rsid w:val="00E40563"/>
    <w:rsid w:val="00E407B9"/>
    <w:rsid w:val="00E413EA"/>
    <w:rsid w:val="00E42164"/>
    <w:rsid w:val="00E42171"/>
    <w:rsid w:val="00E435B2"/>
    <w:rsid w:val="00E43ABA"/>
    <w:rsid w:val="00E447FD"/>
    <w:rsid w:val="00E44A87"/>
    <w:rsid w:val="00E45F1D"/>
    <w:rsid w:val="00E46186"/>
    <w:rsid w:val="00E4647B"/>
    <w:rsid w:val="00E464CC"/>
    <w:rsid w:val="00E46F05"/>
    <w:rsid w:val="00E477EF"/>
    <w:rsid w:val="00E47878"/>
    <w:rsid w:val="00E47A28"/>
    <w:rsid w:val="00E47F2B"/>
    <w:rsid w:val="00E501E4"/>
    <w:rsid w:val="00E50E46"/>
    <w:rsid w:val="00E50EB6"/>
    <w:rsid w:val="00E510E9"/>
    <w:rsid w:val="00E51156"/>
    <w:rsid w:val="00E5155E"/>
    <w:rsid w:val="00E51983"/>
    <w:rsid w:val="00E52006"/>
    <w:rsid w:val="00E521BC"/>
    <w:rsid w:val="00E52594"/>
    <w:rsid w:val="00E53BF7"/>
    <w:rsid w:val="00E53FC6"/>
    <w:rsid w:val="00E5554C"/>
    <w:rsid w:val="00E558DF"/>
    <w:rsid w:val="00E56BC3"/>
    <w:rsid w:val="00E57230"/>
    <w:rsid w:val="00E5735D"/>
    <w:rsid w:val="00E60019"/>
    <w:rsid w:val="00E61553"/>
    <w:rsid w:val="00E61668"/>
    <w:rsid w:val="00E62C35"/>
    <w:rsid w:val="00E636E6"/>
    <w:rsid w:val="00E6405D"/>
    <w:rsid w:val="00E64658"/>
    <w:rsid w:val="00E647AD"/>
    <w:rsid w:val="00E6492C"/>
    <w:rsid w:val="00E65271"/>
    <w:rsid w:val="00E652C5"/>
    <w:rsid w:val="00E65C9A"/>
    <w:rsid w:val="00E664A9"/>
    <w:rsid w:val="00E67015"/>
    <w:rsid w:val="00E6757E"/>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27"/>
    <w:rsid w:val="00E774CB"/>
    <w:rsid w:val="00E777C0"/>
    <w:rsid w:val="00E77EB4"/>
    <w:rsid w:val="00E805CD"/>
    <w:rsid w:val="00E80C01"/>
    <w:rsid w:val="00E8122C"/>
    <w:rsid w:val="00E819ED"/>
    <w:rsid w:val="00E82232"/>
    <w:rsid w:val="00E82C67"/>
    <w:rsid w:val="00E845AA"/>
    <w:rsid w:val="00E850E4"/>
    <w:rsid w:val="00E85B7C"/>
    <w:rsid w:val="00E8644D"/>
    <w:rsid w:val="00E86956"/>
    <w:rsid w:val="00E86F85"/>
    <w:rsid w:val="00E90B44"/>
    <w:rsid w:val="00E92E45"/>
    <w:rsid w:val="00E92F03"/>
    <w:rsid w:val="00E9340C"/>
    <w:rsid w:val="00E94029"/>
    <w:rsid w:val="00E94898"/>
    <w:rsid w:val="00E94B09"/>
    <w:rsid w:val="00E95756"/>
    <w:rsid w:val="00E95900"/>
    <w:rsid w:val="00E959DA"/>
    <w:rsid w:val="00E95AC3"/>
    <w:rsid w:val="00E95BB4"/>
    <w:rsid w:val="00E96DB7"/>
    <w:rsid w:val="00E97DE4"/>
    <w:rsid w:val="00EA0417"/>
    <w:rsid w:val="00EA0A3B"/>
    <w:rsid w:val="00EA1A0A"/>
    <w:rsid w:val="00EA1AAC"/>
    <w:rsid w:val="00EA22DE"/>
    <w:rsid w:val="00EA236E"/>
    <w:rsid w:val="00EA2431"/>
    <w:rsid w:val="00EA2732"/>
    <w:rsid w:val="00EA2772"/>
    <w:rsid w:val="00EA296B"/>
    <w:rsid w:val="00EA3229"/>
    <w:rsid w:val="00EA35EC"/>
    <w:rsid w:val="00EA42FF"/>
    <w:rsid w:val="00EA4802"/>
    <w:rsid w:val="00EA4C85"/>
    <w:rsid w:val="00EA4E5B"/>
    <w:rsid w:val="00EA5147"/>
    <w:rsid w:val="00EA644E"/>
    <w:rsid w:val="00EA6AFD"/>
    <w:rsid w:val="00EA7128"/>
    <w:rsid w:val="00EB1239"/>
    <w:rsid w:val="00EB22FC"/>
    <w:rsid w:val="00EB281E"/>
    <w:rsid w:val="00EB3085"/>
    <w:rsid w:val="00EB34A3"/>
    <w:rsid w:val="00EB4440"/>
    <w:rsid w:val="00EB5D07"/>
    <w:rsid w:val="00EB5E18"/>
    <w:rsid w:val="00EB5E49"/>
    <w:rsid w:val="00EB620F"/>
    <w:rsid w:val="00EB6DDF"/>
    <w:rsid w:val="00EB6FF3"/>
    <w:rsid w:val="00EB781B"/>
    <w:rsid w:val="00EB7BA1"/>
    <w:rsid w:val="00EC0A85"/>
    <w:rsid w:val="00EC0B21"/>
    <w:rsid w:val="00EC15E6"/>
    <w:rsid w:val="00EC166A"/>
    <w:rsid w:val="00EC1848"/>
    <w:rsid w:val="00EC1A61"/>
    <w:rsid w:val="00EC353A"/>
    <w:rsid w:val="00EC37EA"/>
    <w:rsid w:val="00EC5243"/>
    <w:rsid w:val="00EC54E6"/>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512"/>
    <w:rsid w:val="00ED6F42"/>
    <w:rsid w:val="00ED7393"/>
    <w:rsid w:val="00ED7CF9"/>
    <w:rsid w:val="00EE0BA3"/>
    <w:rsid w:val="00EE1D3E"/>
    <w:rsid w:val="00EE22C4"/>
    <w:rsid w:val="00EE2938"/>
    <w:rsid w:val="00EE305E"/>
    <w:rsid w:val="00EE416A"/>
    <w:rsid w:val="00EE4601"/>
    <w:rsid w:val="00EE4B5E"/>
    <w:rsid w:val="00EE5DAD"/>
    <w:rsid w:val="00EE67E2"/>
    <w:rsid w:val="00EE6BE3"/>
    <w:rsid w:val="00EE7A42"/>
    <w:rsid w:val="00EF0320"/>
    <w:rsid w:val="00EF0832"/>
    <w:rsid w:val="00EF0864"/>
    <w:rsid w:val="00EF0FC0"/>
    <w:rsid w:val="00EF2021"/>
    <w:rsid w:val="00EF4331"/>
    <w:rsid w:val="00EF434E"/>
    <w:rsid w:val="00EF4AD7"/>
    <w:rsid w:val="00EF50B5"/>
    <w:rsid w:val="00EF59BA"/>
    <w:rsid w:val="00EF5A3A"/>
    <w:rsid w:val="00EF613B"/>
    <w:rsid w:val="00EF728B"/>
    <w:rsid w:val="00EF7568"/>
    <w:rsid w:val="00EF7A85"/>
    <w:rsid w:val="00F0043E"/>
    <w:rsid w:val="00F0091D"/>
    <w:rsid w:val="00F01033"/>
    <w:rsid w:val="00F01183"/>
    <w:rsid w:val="00F039FE"/>
    <w:rsid w:val="00F041E1"/>
    <w:rsid w:val="00F04320"/>
    <w:rsid w:val="00F0449E"/>
    <w:rsid w:val="00F050F3"/>
    <w:rsid w:val="00F05197"/>
    <w:rsid w:val="00F056AC"/>
    <w:rsid w:val="00F05DC2"/>
    <w:rsid w:val="00F0680B"/>
    <w:rsid w:val="00F07420"/>
    <w:rsid w:val="00F07C8B"/>
    <w:rsid w:val="00F100B6"/>
    <w:rsid w:val="00F10587"/>
    <w:rsid w:val="00F1070B"/>
    <w:rsid w:val="00F10BD1"/>
    <w:rsid w:val="00F1145C"/>
    <w:rsid w:val="00F11551"/>
    <w:rsid w:val="00F115BA"/>
    <w:rsid w:val="00F11D40"/>
    <w:rsid w:val="00F12132"/>
    <w:rsid w:val="00F121D6"/>
    <w:rsid w:val="00F1258A"/>
    <w:rsid w:val="00F1356B"/>
    <w:rsid w:val="00F14118"/>
    <w:rsid w:val="00F14A1C"/>
    <w:rsid w:val="00F14BA5"/>
    <w:rsid w:val="00F1563C"/>
    <w:rsid w:val="00F16723"/>
    <w:rsid w:val="00F16BD4"/>
    <w:rsid w:val="00F16E18"/>
    <w:rsid w:val="00F16FA2"/>
    <w:rsid w:val="00F20858"/>
    <w:rsid w:val="00F20DDA"/>
    <w:rsid w:val="00F21217"/>
    <w:rsid w:val="00F22B14"/>
    <w:rsid w:val="00F2328B"/>
    <w:rsid w:val="00F232E5"/>
    <w:rsid w:val="00F2330C"/>
    <w:rsid w:val="00F23793"/>
    <w:rsid w:val="00F241B1"/>
    <w:rsid w:val="00F24B30"/>
    <w:rsid w:val="00F2537D"/>
    <w:rsid w:val="00F25596"/>
    <w:rsid w:val="00F25CAD"/>
    <w:rsid w:val="00F25DFD"/>
    <w:rsid w:val="00F271C1"/>
    <w:rsid w:val="00F27342"/>
    <w:rsid w:val="00F30192"/>
    <w:rsid w:val="00F30234"/>
    <w:rsid w:val="00F30465"/>
    <w:rsid w:val="00F31C7A"/>
    <w:rsid w:val="00F32F9E"/>
    <w:rsid w:val="00F333EE"/>
    <w:rsid w:val="00F33B36"/>
    <w:rsid w:val="00F34624"/>
    <w:rsid w:val="00F34963"/>
    <w:rsid w:val="00F34DD3"/>
    <w:rsid w:val="00F351AD"/>
    <w:rsid w:val="00F35469"/>
    <w:rsid w:val="00F3590B"/>
    <w:rsid w:val="00F3622F"/>
    <w:rsid w:val="00F40F5E"/>
    <w:rsid w:val="00F4123C"/>
    <w:rsid w:val="00F41D11"/>
    <w:rsid w:val="00F41DBC"/>
    <w:rsid w:val="00F43EB0"/>
    <w:rsid w:val="00F44210"/>
    <w:rsid w:val="00F44D53"/>
    <w:rsid w:val="00F44E28"/>
    <w:rsid w:val="00F454E5"/>
    <w:rsid w:val="00F458FE"/>
    <w:rsid w:val="00F45C89"/>
    <w:rsid w:val="00F46198"/>
    <w:rsid w:val="00F47490"/>
    <w:rsid w:val="00F50AB9"/>
    <w:rsid w:val="00F50D6E"/>
    <w:rsid w:val="00F51D41"/>
    <w:rsid w:val="00F52065"/>
    <w:rsid w:val="00F5258A"/>
    <w:rsid w:val="00F52B5B"/>
    <w:rsid w:val="00F531D9"/>
    <w:rsid w:val="00F5357F"/>
    <w:rsid w:val="00F53EC0"/>
    <w:rsid w:val="00F55991"/>
    <w:rsid w:val="00F55B46"/>
    <w:rsid w:val="00F55E54"/>
    <w:rsid w:val="00F565E6"/>
    <w:rsid w:val="00F56851"/>
    <w:rsid w:val="00F5792E"/>
    <w:rsid w:val="00F57B81"/>
    <w:rsid w:val="00F60C47"/>
    <w:rsid w:val="00F60F25"/>
    <w:rsid w:val="00F618BF"/>
    <w:rsid w:val="00F61D32"/>
    <w:rsid w:val="00F625D5"/>
    <w:rsid w:val="00F62AB9"/>
    <w:rsid w:val="00F631E9"/>
    <w:rsid w:val="00F637F1"/>
    <w:rsid w:val="00F64796"/>
    <w:rsid w:val="00F65107"/>
    <w:rsid w:val="00F65980"/>
    <w:rsid w:val="00F66118"/>
    <w:rsid w:val="00F66B34"/>
    <w:rsid w:val="00F66D33"/>
    <w:rsid w:val="00F6751B"/>
    <w:rsid w:val="00F71617"/>
    <w:rsid w:val="00F71FCA"/>
    <w:rsid w:val="00F724C9"/>
    <w:rsid w:val="00F7278A"/>
    <w:rsid w:val="00F72A84"/>
    <w:rsid w:val="00F72E3F"/>
    <w:rsid w:val="00F738C5"/>
    <w:rsid w:val="00F73BEE"/>
    <w:rsid w:val="00F73EC4"/>
    <w:rsid w:val="00F745E8"/>
    <w:rsid w:val="00F74794"/>
    <w:rsid w:val="00F7493D"/>
    <w:rsid w:val="00F75856"/>
    <w:rsid w:val="00F7591A"/>
    <w:rsid w:val="00F75BA1"/>
    <w:rsid w:val="00F75CA8"/>
    <w:rsid w:val="00F75D0C"/>
    <w:rsid w:val="00F76308"/>
    <w:rsid w:val="00F768BF"/>
    <w:rsid w:val="00F775BB"/>
    <w:rsid w:val="00F802F5"/>
    <w:rsid w:val="00F81AE9"/>
    <w:rsid w:val="00F82588"/>
    <w:rsid w:val="00F826D4"/>
    <w:rsid w:val="00F82C00"/>
    <w:rsid w:val="00F83660"/>
    <w:rsid w:val="00F837E1"/>
    <w:rsid w:val="00F83DAD"/>
    <w:rsid w:val="00F83E7B"/>
    <w:rsid w:val="00F84270"/>
    <w:rsid w:val="00F853FD"/>
    <w:rsid w:val="00F858AF"/>
    <w:rsid w:val="00F85983"/>
    <w:rsid w:val="00F92E46"/>
    <w:rsid w:val="00F93FFF"/>
    <w:rsid w:val="00F94C8B"/>
    <w:rsid w:val="00F94EEA"/>
    <w:rsid w:val="00F94FBB"/>
    <w:rsid w:val="00F95E4A"/>
    <w:rsid w:val="00F95E7B"/>
    <w:rsid w:val="00F96569"/>
    <w:rsid w:val="00F969B3"/>
    <w:rsid w:val="00F969EF"/>
    <w:rsid w:val="00F97899"/>
    <w:rsid w:val="00F979A3"/>
    <w:rsid w:val="00FA1CE4"/>
    <w:rsid w:val="00FA1DE3"/>
    <w:rsid w:val="00FA2537"/>
    <w:rsid w:val="00FA2BDB"/>
    <w:rsid w:val="00FA3AD9"/>
    <w:rsid w:val="00FA4046"/>
    <w:rsid w:val="00FA41A9"/>
    <w:rsid w:val="00FA428A"/>
    <w:rsid w:val="00FA4D58"/>
    <w:rsid w:val="00FA585D"/>
    <w:rsid w:val="00FA5C5E"/>
    <w:rsid w:val="00FA5F62"/>
    <w:rsid w:val="00FA60DE"/>
    <w:rsid w:val="00FA6945"/>
    <w:rsid w:val="00FB0993"/>
    <w:rsid w:val="00FB17F1"/>
    <w:rsid w:val="00FB2499"/>
    <w:rsid w:val="00FB2A9E"/>
    <w:rsid w:val="00FB4514"/>
    <w:rsid w:val="00FB48B5"/>
    <w:rsid w:val="00FB5B0D"/>
    <w:rsid w:val="00FB67B1"/>
    <w:rsid w:val="00FB69E9"/>
    <w:rsid w:val="00FB6B9F"/>
    <w:rsid w:val="00FB7EE9"/>
    <w:rsid w:val="00FC0919"/>
    <w:rsid w:val="00FC0A7E"/>
    <w:rsid w:val="00FC0D67"/>
    <w:rsid w:val="00FC1129"/>
    <w:rsid w:val="00FC11B5"/>
    <w:rsid w:val="00FC18A5"/>
    <w:rsid w:val="00FC1FDB"/>
    <w:rsid w:val="00FC303F"/>
    <w:rsid w:val="00FC39A7"/>
    <w:rsid w:val="00FC42A2"/>
    <w:rsid w:val="00FC48AD"/>
    <w:rsid w:val="00FC4976"/>
    <w:rsid w:val="00FC57D3"/>
    <w:rsid w:val="00FC6C3D"/>
    <w:rsid w:val="00FC7042"/>
    <w:rsid w:val="00FC76C9"/>
    <w:rsid w:val="00FD1872"/>
    <w:rsid w:val="00FD3123"/>
    <w:rsid w:val="00FD3FD1"/>
    <w:rsid w:val="00FD473A"/>
    <w:rsid w:val="00FD499D"/>
    <w:rsid w:val="00FD6140"/>
    <w:rsid w:val="00FD61DC"/>
    <w:rsid w:val="00FD6696"/>
    <w:rsid w:val="00FD669B"/>
    <w:rsid w:val="00FD74FC"/>
    <w:rsid w:val="00FD77E2"/>
    <w:rsid w:val="00FD7B07"/>
    <w:rsid w:val="00FE0CEA"/>
    <w:rsid w:val="00FE16FA"/>
    <w:rsid w:val="00FE2638"/>
    <w:rsid w:val="00FE3A4D"/>
    <w:rsid w:val="00FE3D10"/>
    <w:rsid w:val="00FE4F5F"/>
    <w:rsid w:val="00FE54E5"/>
    <w:rsid w:val="00FE5910"/>
    <w:rsid w:val="00FE5954"/>
    <w:rsid w:val="00FE72A0"/>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106"/>
    <w:pPr>
      <w:spacing w:after="0" w:line="240" w:lineRule="auto"/>
    </w:pPr>
    <w:rPr>
      <w:rFonts w:ascii="Times New Roman" w:eastAsia="Times New Roman" w:hAnsi="Times New Roman" w:cs="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eastAsia="Times New Roman" w:hAnsi="Arial" w:cs="Arial"/>
      <w:szCs w:val="24"/>
      <w:lang w:eastAsia="en-US"/>
    </w:rPr>
  </w:style>
  <w:style w:type="character" w:customStyle="1" w:styleId="Heading7Char">
    <w:name w:val="Heading 7 Char"/>
    <w:basedOn w:val="DefaultParagraphFont"/>
    <w:link w:val="Heading7"/>
    <w:rsid w:val="003346F0"/>
    <w:rPr>
      <w:rFonts w:ascii="Arial" w:eastAsia="Times New Roman" w:hAnsi="Arial" w:cs="Arial"/>
      <w:szCs w:val="24"/>
      <w:lang w:eastAsia="en-US"/>
    </w:rPr>
  </w:style>
  <w:style w:type="character" w:customStyle="1" w:styleId="Heading8Char">
    <w:name w:val="Heading 8 Char"/>
    <w:basedOn w:val="DefaultParagraphFont"/>
    <w:link w:val="Heading8"/>
    <w:rsid w:val="003346F0"/>
    <w:rPr>
      <w:rFonts w:ascii="Arial" w:eastAsia="Times New Roman" w:hAnsi="Arial" w:cs="Arial"/>
      <w:szCs w:val="24"/>
      <w:lang w:eastAsia="en-US"/>
    </w:rPr>
  </w:style>
  <w:style w:type="character" w:customStyle="1" w:styleId="Heading9Char">
    <w:name w:val="Heading 9 Char"/>
    <w:basedOn w:val="DefaultParagraphFont"/>
    <w:link w:val="Heading9"/>
    <w:rsid w:val="003346F0"/>
    <w:rPr>
      <w:rFonts w:ascii="Arial" w:eastAsia="Times New Roman" w:hAnsi="Arial" w:cs="Arial"/>
      <w:szCs w:val="24"/>
      <w:lang w:eastAsia="en-US"/>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ind w:left="720"/>
    </w:pPr>
    <w:rPr>
      <w:rFonts w:ascii="Calibri" w:eastAsia="Calibri" w:hAnsi="Calibri"/>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jc w:val="center"/>
    </w:pPr>
    <w:rPr>
      <w:b/>
      <w:bCs/>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rPr>
  </w:style>
  <w:style w:type="character" w:customStyle="1" w:styleId="ReferenceChar">
    <w:name w:val="Reference Char"/>
    <w:link w:val="Reference"/>
    <w:locked/>
    <w:rsid w:val="00175767"/>
    <w:rPr>
      <w:rFonts w:ascii="Times New Roman" w:eastAsiaTheme="minorHAnsi" w:hAnsi="Times New Roman" w:cs="Times New Roman"/>
      <w:szCs w:val="24"/>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jc w:val="both"/>
    </w:pPr>
    <w:rPr>
      <w:rFonts w:eastAsia="SimSun"/>
      <w:sz w:val="20"/>
      <w:szCs w:val="16"/>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ind w:left="568" w:hanging="284"/>
      <w:contextualSpacing w:val="0"/>
    </w:pPr>
    <w:rPr>
      <w:sz w:val="20"/>
      <w:szCs w:val="20"/>
      <w:lang w:val="en-GB"/>
    </w:rPr>
  </w:style>
  <w:style w:type="paragraph" w:customStyle="1" w:styleId="B2">
    <w:name w:val="B2"/>
    <w:basedOn w:val="List2"/>
    <w:link w:val="B2Char"/>
    <w:qFormat/>
    <w:rsid w:val="002250A0"/>
    <w:pPr>
      <w:spacing w:after="180"/>
      <w:ind w:left="851" w:hanging="284"/>
      <w:contextualSpacing w:val="0"/>
    </w:pPr>
    <w:rPr>
      <w:sz w:val="20"/>
      <w:szCs w:val="20"/>
      <w:lang w:val="en-GB"/>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pPr>
  </w:style>
  <w:style w:type="paragraph" w:styleId="NormalWeb">
    <w:name w:val="Normal (Web)"/>
    <w:basedOn w:val="Normal"/>
    <w:uiPriority w:val="99"/>
    <w:semiHidden/>
    <w:unhideWhenUsed/>
    <w:rsid w:val="00AC428E"/>
    <w:pPr>
      <w:spacing w:before="100" w:beforeAutospacing="1" w:after="100" w:afterAutospacing="1"/>
    </w:pPr>
  </w:style>
  <w:style w:type="character" w:styleId="PlaceholderText">
    <w:name w:val="Placeholder Text"/>
    <w:basedOn w:val="DefaultParagraphFont"/>
    <w:uiPriority w:val="99"/>
    <w:semiHidden/>
    <w:rsid w:val="00833E0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174525">
      <w:bodyDiv w:val="1"/>
      <w:marLeft w:val="0"/>
      <w:marRight w:val="0"/>
      <w:marTop w:val="0"/>
      <w:marBottom w:val="0"/>
      <w:divBdr>
        <w:top w:val="none" w:sz="0" w:space="0" w:color="auto"/>
        <w:left w:val="none" w:sz="0" w:space="0" w:color="auto"/>
        <w:bottom w:val="none" w:sz="0" w:space="0" w:color="auto"/>
        <w:right w:val="none" w:sz="0" w:space="0" w:color="auto"/>
      </w:divBdr>
    </w:div>
    <w:div w:id="209996290">
      <w:bodyDiv w:val="1"/>
      <w:marLeft w:val="0"/>
      <w:marRight w:val="0"/>
      <w:marTop w:val="0"/>
      <w:marBottom w:val="0"/>
      <w:divBdr>
        <w:top w:val="none" w:sz="0" w:space="0" w:color="auto"/>
        <w:left w:val="none" w:sz="0" w:space="0" w:color="auto"/>
        <w:bottom w:val="none" w:sz="0" w:space="0" w:color="auto"/>
        <w:right w:val="none" w:sz="0" w:space="0" w:color="auto"/>
      </w:divBdr>
    </w:div>
    <w:div w:id="250041627">
      <w:bodyDiv w:val="1"/>
      <w:marLeft w:val="0"/>
      <w:marRight w:val="0"/>
      <w:marTop w:val="0"/>
      <w:marBottom w:val="0"/>
      <w:divBdr>
        <w:top w:val="none" w:sz="0" w:space="0" w:color="auto"/>
        <w:left w:val="none" w:sz="0" w:space="0" w:color="auto"/>
        <w:bottom w:val="none" w:sz="0" w:space="0" w:color="auto"/>
        <w:right w:val="none" w:sz="0" w:space="0" w:color="auto"/>
      </w:divBdr>
    </w:div>
    <w:div w:id="253786356">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82606059">
      <w:bodyDiv w:val="1"/>
      <w:marLeft w:val="0"/>
      <w:marRight w:val="0"/>
      <w:marTop w:val="0"/>
      <w:marBottom w:val="0"/>
      <w:divBdr>
        <w:top w:val="none" w:sz="0" w:space="0" w:color="auto"/>
        <w:left w:val="none" w:sz="0" w:space="0" w:color="auto"/>
        <w:bottom w:val="none" w:sz="0" w:space="0" w:color="auto"/>
        <w:right w:val="none" w:sz="0" w:space="0" w:color="auto"/>
      </w:divBdr>
    </w:div>
    <w:div w:id="444539737">
      <w:bodyDiv w:val="1"/>
      <w:marLeft w:val="0"/>
      <w:marRight w:val="0"/>
      <w:marTop w:val="0"/>
      <w:marBottom w:val="0"/>
      <w:divBdr>
        <w:top w:val="none" w:sz="0" w:space="0" w:color="auto"/>
        <w:left w:val="none" w:sz="0" w:space="0" w:color="auto"/>
        <w:bottom w:val="none" w:sz="0" w:space="0" w:color="auto"/>
        <w:right w:val="none" w:sz="0" w:space="0" w:color="auto"/>
      </w:divBdr>
    </w:div>
    <w:div w:id="455494137">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09294513">
      <w:bodyDiv w:val="1"/>
      <w:marLeft w:val="0"/>
      <w:marRight w:val="0"/>
      <w:marTop w:val="0"/>
      <w:marBottom w:val="0"/>
      <w:divBdr>
        <w:top w:val="none" w:sz="0" w:space="0" w:color="auto"/>
        <w:left w:val="none" w:sz="0" w:space="0" w:color="auto"/>
        <w:bottom w:val="none" w:sz="0" w:space="0" w:color="auto"/>
        <w:right w:val="none" w:sz="0" w:space="0" w:color="auto"/>
      </w:divBdr>
    </w:div>
    <w:div w:id="537471634">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581454306">
      <w:bodyDiv w:val="1"/>
      <w:marLeft w:val="0"/>
      <w:marRight w:val="0"/>
      <w:marTop w:val="0"/>
      <w:marBottom w:val="0"/>
      <w:divBdr>
        <w:top w:val="none" w:sz="0" w:space="0" w:color="auto"/>
        <w:left w:val="none" w:sz="0" w:space="0" w:color="auto"/>
        <w:bottom w:val="none" w:sz="0" w:space="0" w:color="auto"/>
        <w:right w:val="none" w:sz="0" w:space="0" w:color="auto"/>
      </w:divBdr>
    </w:div>
    <w:div w:id="677198802">
      <w:bodyDiv w:val="1"/>
      <w:marLeft w:val="0"/>
      <w:marRight w:val="0"/>
      <w:marTop w:val="0"/>
      <w:marBottom w:val="0"/>
      <w:divBdr>
        <w:top w:val="none" w:sz="0" w:space="0" w:color="auto"/>
        <w:left w:val="none" w:sz="0" w:space="0" w:color="auto"/>
        <w:bottom w:val="none" w:sz="0" w:space="0" w:color="auto"/>
        <w:right w:val="none" w:sz="0" w:space="0" w:color="auto"/>
      </w:divBdr>
    </w:div>
    <w:div w:id="681201938">
      <w:bodyDiv w:val="1"/>
      <w:marLeft w:val="0"/>
      <w:marRight w:val="0"/>
      <w:marTop w:val="0"/>
      <w:marBottom w:val="0"/>
      <w:divBdr>
        <w:top w:val="none" w:sz="0" w:space="0" w:color="auto"/>
        <w:left w:val="none" w:sz="0" w:space="0" w:color="auto"/>
        <w:bottom w:val="none" w:sz="0" w:space="0" w:color="auto"/>
        <w:right w:val="none" w:sz="0" w:space="0" w:color="auto"/>
      </w:divBdr>
    </w:div>
    <w:div w:id="720177605">
      <w:bodyDiv w:val="1"/>
      <w:marLeft w:val="0"/>
      <w:marRight w:val="0"/>
      <w:marTop w:val="0"/>
      <w:marBottom w:val="0"/>
      <w:divBdr>
        <w:top w:val="none" w:sz="0" w:space="0" w:color="auto"/>
        <w:left w:val="none" w:sz="0" w:space="0" w:color="auto"/>
        <w:bottom w:val="none" w:sz="0" w:space="0" w:color="auto"/>
        <w:right w:val="none" w:sz="0" w:space="0" w:color="auto"/>
      </w:divBdr>
    </w:div>
    <w:div w:id="761924149">
      <w:bodyDiv w:val="1"/>
      <w:marLeft w:val="0"/>
      <w:marRight w:val="0"/>
      <w:marTop w:val="0"/>
      <w:marBottom w:val="0"/>
      <w:divBdr>
        <w:top w:val="none" w:sz="0" w:space="0" w:color="auto"/>
        <w:left w:val="none" w:sz="0" w:space="0" w:color="auto"/>
        <w:bottom w:val="none" w:sz="0" w:space="0" w:color="auto"/>
        <w:right w:val="none" w:sz="0" w:space="0" w:color="auto"/>
      </w:divBdr>
    </w:div>
    <w:div w:id="762654397">
      <w:bodyDiv w:val="1"/>
      <w:marLeft w:val="0"/>
      <w:marRight w:val="0"/>
      <w:marTop w:val="0"/>
      <w:marBottom w:val="0"/>
      <w:divBdr>
        <w:top w:val="none" w:sz="0" w:space="0" w:color="auto"/>
        <w:left w:val="none" w:sz="0" w:space="0" w:color="auto"/>
        <w:bottom w:val="none" w:sz="0" w:space="0" w:color="auto"/>
        <w:right w:val="none" w:sz="0" w:space="0" w:color="auto"/>
      </w:divBdr>
    </w:div>
    <w:div w:id="772477847">
      <w:bodyDiv w:val="1"/>
      <w:marLeft w:val="0"/>
      <w:marRight w:val="0"/>
      <w:marTop w:val="0"/>
      <w:marBottom w:val="0"/>
      <w:divBdr>
        <w:top w:val="none" w:sz="0" w:space="0" w:color="auto"/>
        <w:left w:val="none" w:sz="0" w:space="0" w:color="auto"/>
        <w:bottom w:val="none" w:sz="0" w:space="0" w:color="auto"/>
        <w:right w:val="none" w:sz="0" w:space="0" w:color="auto"/>
      </w:divBdr>
    </w:div>
    <w:div w:id="784234643">
      <w:bodyDiv w:val="1"/>
      <w:marLeft w:val="0"/>
      <w:marRight w:val="0"/>
      <w:marTop w:val="0"/>
      <w:marBottom w:val="0"/>
      <w:divBdr>
        <w:top w:val="none" w:sz="0" w:space="0" w:color="auto"/>
        <w:left w:val="none" w:sz="0" w:space="0" w:color="auto"/>
        <w:bottom w:val="none" w:sz="0" w:space="0" w:color="auto"/>
        <w:right w:val="none" w:sz="0" w:space="0" w:color="auto"/>
      </w:divBdr>
      <w:divsChild>
        <w:div w:id="918558866">
          <w:marLeft w:val="0"/>
          <w:marRight w:val="0"/>
          <w:marTop w:val="0"/>
          <w:marBottom w:val="0"/>
          <w:divBdr>
            <w:top w:val="none" w:sz="0" w:space="0" w:color="auto"/>
            <w:left w:val="none" w:sz="0" w:space="0" w:color="auto"/>
            <w:bottom w:val="none" w:sz="0" w:space="0" w:color="auto"/>
            <w:right w:val="none" w:sz="0" w:space="0" w:color="auto"/>
          </w:divBdr>
        </w:div>
      </w:divsChild>
    </w:div>
    <w:div w:id="784808935">
      <w:bodyDiv w:val="1"/>
      <w:marLeft w:val="0"/>
      <w:marRight w:val="0"/>
      <w:marTop w:val="0"/>
      <w:marBottom w:val="0"/>
      <w:divBdr>
        <w:top w:val="none" w:sz="0" w:space="0" w:color="auto"/>
        <w:left w:val="none" w:sz="0" w:space="0" w:color="auto"/>
        <w:bottom w:val="none" w:sz="0" w:space="0" w:color="auto"/>
        <w:right w:val="none" w:sz="0" w:space="0" w:color="auto"/>
      </w:divBdr>
    </w:div>
    <w:div w:id="890851650">
      <w:bodyDiv w:val="1"/>
      <w:marLeft w:val="0"/>
      <w:marRight w:val="0"/>
      <w:marTop w:val="0"/>
      <w:marBottom w:val="0"/>
      <w:divBdr>
        <w:top w:val="none" w:sz="0" w:space="0" w:color="auto"/>
        <w:left w:val="none" w:sz="0" w:space="0" w:color="auto"/>
        <w:bottom w:val="none" w:sz="0" w:space="0" w:color="auto"/>
        <w:right w:val="none" w:sz="0" w:space="0" w:color="auto"/>
      </w:divBdr>
    </w:div>
    <w:div w:id="909920133">
      <w:bodyDiv w:val="1"/>
      <w:marLeft w:val="0"/>
      <w:marRight w:val="0"/>
      <w:marTop w:val="0"/>
      <w:marBottom w:val="0"/>
      <w:divBdr>
        <w:top w:val="none" w:sz="0" w:space="0" w:color="auto"/>
        <w:left w:val="none" w:sz="0" w:space="0" w:color="auto"/>
        <w:bottom w:val="none" w:sz="0" w:space="0" w:color="auto"/>
        <w:right w:val="none" w:sz="0" w:space="0" w:color="auto"/>
      </w:divBdr>
    </w:div>
    <w:div w:id="934702411">
      <w:bodyDiv w:val="1"/>
      <w:marLeft w:val="0"/>
      <w:marRight w:val="0"/>
      <w:marTop w:val="0"/>
      <w:marBottom w:val="0"/>
      <w:divBdr>
        <w:top w:val="none" w:sz="0" w:space="0" w:color="auto"/>
        <w:left w:val="none" w:sz="0" w:space="0" w:color="auto"/>
        <w:bottom w:val="none" w:sz="0" w:space="0" w:color="auto"/>
        <w:right w:val="none" w:sz="0" w:space="0" w:color="auto"/>
      </w:divBdr>
    </w:div>
    <w:div w:id="963997334">
      <w:bodyDiv w:val="1"/>
      <w:marLeft w:val="0"/>
      <w:marRight w:val="0"/>
      <w:marTop w:val="0"/>
      <w:marBottom w:val="0"/>
      <w:divBdr>
        <w:top w:val="none" w:sz="0" w:space="0" w:color="auto"/>
        <w:left w:val="none" w:sz="0" w:space="0" w:color="auto"/>
        <w:bottom w:val="none" w:sz="0" w:space="0" w:color="auto"/>
        <w:right w:val="none" w:sz="0" w:space="0" w:color="auto"/>
      </w:divBdr>
    </w:div>
    <w:div w:id="966816124">
      <w:bodyDiv w:val="1"/>
      <w:marLeft w:val="0"/>
      <w:marRight w:val="0"/>
      <w:marTop w:val="0"/>
      <w:marBottom w:val="0"/>
      <w:divBdr>
        <w:top w:val="none" w:sz="0" w:space="0" w:color="auto"/>
        <w:left w:val="none" w:sz="0" w:space="0" w:color="auto"/>
        <w:bottom w:val="none" w:sz="0" w:space="0" w:color="auto"/>
        <w:right w:val="none" w:sz="0" w:space="0" w:color="auto"/>
      </w:divBdr>
    </w:div>
    <w:div w:id="975572224">
      <w:bodyDiv w:val="1"/>
      <w:marLeft w:val="0"/>
      <w:marRight w:val="0"/>
      <w:marTop w:val="0"/>
      <w:marBottom w:val="0"/>
      <w:divBdr>
        <w:top w:val="none" w:sz="0" w:space="0" w:color="auto"/>
        <w:left w:val="none" w:sz="0" w:space="0" w:color="auto"/>
        <w:bottom w:val="none" w:sz="0" w:space="0" w:color="auto"/>
        <w:right w:val="none" w:sz="0" w:space="0" w:color="auto"/>
      </w:divBdr>
    </w:div>
    <w:div w:id="988896728">
      <w:bodyDiv w:val="1"/>
      <w:marLeft w:val="0"/>
      <w:marRight w:val="0"/>
      <w:marTop w:val="0"/>
      <w:marBottom w:val="0"/>
      <w:divBdr>
        <w:top w:val="none" w:sz="0" w:space="0" w:color="auto"/>
        <w:left w:val="none" w:sz="0" w:space="0" w:color="auto"/>
        <w:bottom w:val="none" w:sz="0" w:space="0" w:color="auto"/>
        <w:right w:val="none" w:sz="0" w:space="0" w:color="auto"/>
      </w:divBdr>
    </w:div>
    <w:div w:id="103600761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197498571">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291939482">
      <w:bodyDiv w:val="1"/>
      <w:marLeft w:val="0"/>
      <w:marRight w:val="0"/>
      <w:marTop w:val="0"/>
      <w:marBottom w:val="0"/>
      <w:divBdr>
        <w:top w:val="none" w:sz="0" w:space="0" w:color="auto"/>
        <w:left w:val="none" w:sz="0" w:space="0" w:color="auto"/>
        <w:bottom w:val="none" w:sz="0" w:space="0" w:color="auto"/>
        <w:right w:val="none" w:sz="0" w:space="0" w:color="auto"/>
      </w:divBdr>
    </w:div>
    <w:div w:id="1315834841">
      <w:bodyDiv w:val="1"/>
      <w:marLeft w:val="0"/>
      <w:marRight w:val="0"/>
      <w:marTop w:val="0"/>
      <w:marBottom w:val="0"/>
      <w:divBdr>
        <w:top w:val="none" w:sz="0" w:space="0" w:color="auto"/>
        <w:left w:val="none" w:sz="0" w:space="0" w:color="auto"/>
        <w:bottom w:val="none" w:sz="0" w:space="0" w:color="auto"/>
        <w:right w:val="none" w:sz="0" w:space="0" w:color="auto"/>
      </w:divBdr>
    </w:div>
    <w:div w:id="1334995038">
      <w:bodyDiv w:val="1"/>
      <w:marLeft w:val="0"/>
      <w:marRight w:val="0"/>
      <w:marTop w:val="0"/>
      <w:marBottom w:val="0"/>
      <w:divBdr>
        <w:top w:val="none" w:sz="0" w:space="0" w:color="auto"/>
        <w:left w:val="none" w:sz="0" w:space="0" w:color="auto"/>
        <w:bottom w:val="none" w:sz="0" w:space="0" w:color="auto"/>
        <w:right w:val="none" w:sz="0" w:space="0" w:color="auto"/>
      </w:divBdr>
      <w:divsChild>
        <w:div w:id="56905403">
          <w:marLeft w:val="0"/>
          <w:marRight w:val="0"/>
          <w:marTop w:val="0"/>
          <w:marBottom w:val="0"/>
          <w:divBdr>
            <w:top w:val="none" w:sz="0" w:space="0" w:color="auto"/>
            <w:left w:val="none" w:sz="0" w:space="0" w:color="auto"/>
            <w:bottom w:val="none" w:sz="0" w:space="0" w:color="auto"/>
            <w:right w:val="none" w:sz="0" w:space="0" w:color="auto"/>
          </w:divBdr>
        </w:div>
        <w:div w:id="425999897">
          <w:marLeft w:val="0"/>
          <w:marRight w:val="0"/>
          <w:marTop w:val="0"/>
          <w:marBottom w:val="0"/>
          <w:divBdr>
            <w:top w:val="none" w:sz="0" w:space="0" w:color="auto"/>
            <w:left w:val="none" w:sz="0" w:space="0" w:color="auto"/>
            <w:bottom w:val="none" w:sz="0" w:space="0" w:color="auto"/>
            <w:right w:val="none" w:sz="0" w:space="0" w:color="auto"/>
          </w:divBdr>
        </w:div>
      </w:divsChild>
    </w:div>
    <w:div w:id="1357387033">
      <w:bodyDiv w:val="1"/>
      <w:marLeft w:val="0"/>
      <w:marRight w:val="0"/>
      <w:marTop w:val="0"/>
      <w:marBottom w:val="0"/>
      <w:divBdr>
        <w:top w:val="none" w:sz="0" w:space="0" w:color="auto"/>
        <w:left w:val="none" w:sz="0" w:space="0" w:color="auto"/>
        <w:bottom w:val="none" w:sz="0" w:space="0" w:color="auto"/>
        <w:right w:val="none" w:sz="0" w:space="0" w:color="auto"/>
      </w:divBdr>
    </w:div>
    <w:div w:id="1375472100">
      <w:bodyDiv w:val="1"/>
      <w:marLeft w:val="0"/>
      <w:marRight w:val="0"/>
      <w:marTop w:val="0"/>
      <w:marBottom w:val="0"/>
      <w:divBdr>
        <w:top w:val="none" w:sz="0" w:space="0" w:color="auto"/>
        <w:left w:val="none" w:sz="0" w:space="0" w:color="auto"/>
        <w:bottom w:val="none" w:sz="0" w:space="0" w:color="auto"/>
        <w:right w:val="none" w:sz="0" w:space="0" w:color="auto"/>
      </w:divBdr>
      <w:divsChild>
        <w:div w:id="401604917">
          <w:marLeft w:val="0"/>
          <w:marRight w:val="0"/>
          <w:marTop w:val="0"/>
          <w:marBottom w:val="0"/>
          <w:divBdr>
            <w:top w:val="none" w:sz="0" w:space="0" w:color="auto"/>
            <w:left w:val="none" w:sz="0" w:space="0" w:color="auto"/>
            <w:bottom w:val="none" w:sz="0" w:space="0" w:color="auto"/>
            <w:right w:val="none" w:sz="0" w:space="0" w:color="auto"/>
          </w:divBdr>
        </w:div>
      </w:divsChild>
    </w:div>
    <w:div w:id="1465074154">
      <w:bodyDiv w:val="1"/>
      <w:marLeft w:val="0"/>
      <w:marRight w:val="0"/>
      <w:marTop w:val="0"/>
      <w:marBottom w:val="0"/>
      <w:divBdr>
        <w:top w:val="none" w:sz="0" w:space="0" w:color="auto"/>
        <w:left w:val="none" w:sz="0" w:space="0" w:color="auto"/>
        <w:bottom w:val="none" w:sz="0" w:space="0" w:color="auto"/>
        <w:right w:val="none" w:sz="0" w:space="0" w:color="auto"/>
      </w:divBdr>
    </w:div>
    <w:div w:id="1491286272">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23854710">
      <w:bodyDiv w:val="1"/>
      <w:marLeft w:val="0"/>
      <w:marRight w:val="0"/>
      <w:marTop w:val="0"/>
      <w:marBottom w:val="0"/>
      <w:divBdr>
        <w:top w:val="none" w:sz="0" w:space="0" w:color="auto"/>
        <w:left w:val="none" w:sz="0" w:space="0" w:color="auto"/>
        <w:bottom w:val="none" w:sz="0" w:space="0" w:color="auto"/>
        <w:right w:val="none" w:sz="0" w:space="0" w:color="auto"/>
      </w:divBdr>
      <w:divsChild>
        <w:div w:id="750277050">
          <w:marLeft w:val="0"/>
          <w:marRight w:val="0"/>
          <w:marTop w:val="0"/>
          <w:marBottom w:val="0"/>
          <w:divBdr>
            <w:top w:val="none" w:sz="0" w:space="0" w:color="auto"/>
            <w:left w:val="none" w:sz="0" w:space="0" w:color="auto"/>
            <w:bottom w:val="none" w:sz="0" w:space="0" w:color="auto"/>
            <w:right w:val="none" w:sz="0" w:space="0" w:color="auto"/>
          </w:divBdr>
        </w:div>
      </w:divsChild>
    </w:div>
    <w:div w:id="1562985684">
      <w:bodyDiv w:val="1"/>
      <w:marLeft w:val="0"/>
      <w:marRight w:val="0"/>
      <w:marTop w:val="0"/>
      <w:marBottom w:val="0"/>
      <w:divBdr>
        <w:top w:val="none" w:sz="0" w:space="0" w:color="auto"/>
        <w:left w:val="none" w:sz="0" w:space="0" w:color="auto"/>
        <w:bottom w:val="none" w:sz="0" w:space="0" w:color="auto"/>
        <w:right w:val="none" w:sz="0" w:space="0" w:color="auto"/>
      </w:divBdr>
    </w:div>
    <w:div w:id="1631478548">
      <w:bodyDiv w:val="1"/>
      <w:marLeft w:val="0"/>
      <w:marRight w:val="0"/>
      <w:marTop w:val="0"/>
      <w:marBottom w:val="0"/>
      <w:divBdr>
        <w:top w:val="none" w:sz="0" w:space="0" w:color="auto"/>
        <w:left w:val="none" w:sz="0" w:space="0" w:color="auto"/>
        <w:bottom w:val="none" w:sz="0" w:space="0" w:color="auto"/>
        <w:right w:val="none" w:sz="0" w:space="0" w:color="auto"/>
      </w:divBdr>
    </w:div>
    <w:div w:id="1643000984">
      <w:bodyDiv w:val="1"/>
      <w:marLeft w:val="0"/>
      <w:marRight w:val="0"/>
      <w:marTop w:val="0"/>
      <w:marBottom w:val="0"/>
      <w:divBdr>
        <w:top w:val="none" w:sz="0" w:space="0" w:color="auto"/>
        <w:left w:val="none" w:sz="0" w:space="0" w:color="auto"/>
        <w:bottom w:val="none" w:sz="0" w:space="0" w:color="auto"/>
        <w:right w:val="none" w:sz="0" w:space="0" w:color="auto"/>
      </w:divBdr>
    </w:div>
    <w:div w:id="1706637682">
      <w:bodyDiv w:val="1"/>
      <w:marLeft w:val="0"/>
      <w:marRight w:val="0"/>
      <w:marTop w:val="0"/>
      <w:marBottom w:val="0"/>
      <w:divBdr>
        <w:top w:val="none" w:sz="0" w:space="0" w:color="auto"/>
        <w:left w:val="none" w:sz="0" w:space="0" w:color="auto"/>
        <w:bottom w:val="none" w:sz="0" w:space="0" w:color="auto"/>
        <w:right w:val="none" w:sz="0" w:space="0" w:color="auto"/>
      </w:divBdr>
    </w:div>
    <w:div w:id="1737850818">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919823283">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2005666390">
      <w:bodyDiv w:val="1"/>
      <w:marLeft w:val="0"/>
      <w:marRight w:val="0"/>
      <w:marTop w:val="0"/>
      <w:marBottom w:val="0"/>
      <w:divBdr>
        <w:top w:val="none" w:sz="0" w:space="0" w:color="auto"/>
        <w:left w:val="none" w:sz="0" w:space="0" w:color="auto"/>
        <w:bottom w:val="none" w:sz="0" w:space="0" w:color="auto"/>
        <w:right w:val="none" w:sz="0" w:space="0" w:color="auto"/>
      </w:divBdr>
    </w:div>
    <w:div w:id="2010670905">
      <w:bodyDiv w:val="1"/>
      <w:marLeft w:val="0"/>
      <w:marRight w:val="0"/>
      <w:marTop w:val="0"/>
      <w:marBottom w:val="0"/>
      <w:divBdr>
        <w:top w:val="none" w:sz="0" w:space="0" w:color="auto"/>
        <w:left w:val="none" w:sz="0" w:space="0" w:color="auto"/>
        <w:bottom w:val="none" w:sz="0" w:space="0" w:color="auto"/>
        <w:right w:val="none" w:sz="0" w:space="0" w:color="auto"/>
      </w:divBdr>
      <w:divsChild>
        <w:div w:id="595675604">
          <w:marLeft w:val="0"/>
          <w:marRight w:val="0"/>
          <w:marTop w:val="0"/>
          <w:marBottom w:val="0"/>
          <w:divBdr>
            <w:top w:val="none" w:sz="0" w:space="0" w:color="auto"/>
            <w:left w:val="none" w:sz="0" w:space="0" w:color="auto"/>
            <w:bottom w:val="none" w:sz="0" w:space="0" w:color="auto"/>
            <w:right w:val="none" w:sz="0" w:space="0" w:color="auto"/>
          </w:divBdr>
        </w:div>
      </w:divsChild>
    </w:div>
    <w:div w:id="2027437242">
      <w:bodyDiv w:val="1"/>
      <w:marLeft w:val="0"/>
      <w:marRight w:val="0"/>
      <w:marTop w:val="0"/>
      <w:marBottom w:val="0"/>
      <w:divBdr>
        <w:top w:val="none" w:sz="0" w:space="0" w:color="auto"/>
        <w:left w:val="none" w:sz="0" w:space="0" w:color="auto"/>
        <w:bottom w:val="none" w:sz="0" w:space="0" w:color="auto"/>
        <w:right w:val="none" w:sz="0" w:space="0" w:color="auto"/>
      </w:divBdr>
    </w:div>
    <w:div w:id="2031253208">
      <w:bodyDiv w:val="1"/>
      <w:marLeft w:val="0"/>
      <w:marRight w:val="0"/>
      <w:marTop w:val="0"/>
      <w:marBottom w:val="0"/>
      <w:divBdr>
        <w:top w:val="none" w:sz="0" w:space="0" w:color="auto"/>
        <w:left w:val="none" w:sz="0" w:space="0" w:color="auto"/>
        <w:bottom w:val="none" w:sz="0" w:space="0" w:color="auto"/>
        <w:right w:val="none" w:sz="0" w:space="0" w:color="auto"/>
      </w:divBdr>
    </w:div>
    <w:div w:id="2095588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54BDE1D9-1AF2-47AB-8057-C39C1F470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3405</Words>
  <Characters>19410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Kevin Wanuga</cp:lastModifiedBy>
  <cp:revision>9</cp:revision>
  <dcterms:created xsi:type="dcterms:W3CDTF">2025-05-08T19:25:00Z</dcterms:created>
  <dcterms:modified xsi:type="dcterms:W3CDTF">2025-05-09T19:13:00Z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